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FC798" w14:textId="5B1C9B85" w:rsidR="006252F1" w:rsidRPr="006252F1" w:rsidRDefault="006171C6" w:rsidP="006252F1">
      <w:pPr>
        <w:spacing w:after="120"/>
        <w:jc w:val="both"/>
        <w:rPr>
          <w:b/>
          <w:bCs/>
          <w:u w:val="single"/>
        </w:rPr>
      </w:pPr>
      <w:r w:rsidRPr="006252F1">
        <w:rPr>
          <w:b/>
          <w:bCs/>
          <w:u w:val="single"/>
        </w:rPr>
        <w:t>TECHNICKÝ POPIS NAVRHOVANÉHO RIEŠENIA</w:t>
      </w:r>
    </w:p>
    <w:p w14:paraId="76A375A9" w14:textId="6A10A3C7" w:rsidR="006252F1" w:rsidRDefault="006252F1" w:rsidP="006252F1">
      <w:pPr>
        <w:spacing w:after="120"/>
        <w:jc w:val="both"/>
      </w:pPr>
      <w:r>
        <w:t>Technické riešenie dobudovania križovatky Bánovce - východ vychádza z Variantu A projektovej štúdie poskytnutej objednávateľom.</w:t>
      </w:r>
      <w:r w:rsidR="001A5725">
        <w:t xml:space="preserve"> Navrhované technické riešenie bude upresnené v projekte pre stavebné povolenie. </w:t>
      </w:r>
    </w:p>
    <w:p w14:paraId="65E2AC3E" w14:textId="103FB22F" w:rsidR="006252F1" w:rsidRDefault="006252F1" w:rsidP="006252F1">
      <w:pPr>
        <w:spacing w:after="120"/>
        <w:jc w:val="both"/>
      </w:pPr>
      <w:r>
        <w:t xml:space="preserve">Jedná sa o dočasnú križovatku až do dobudovania rýchlostnej cesty R8, v rámci ktorého sa z polovičného profilu R2 dobudujú vetvy pre smer Trenčín – Topoľčany (Vetva 1) a Topoľčany – Prievidza (Vetva 2). Po dobudovaní R8 je možné križovatku uzavrieť.  </w:t>
      </w:r>
    </w:p>
    <w:p w14:paraId="43F6BF02" w14:textId="77777777" w:rsidR="006252F1" w:rsidRDefault="006252F1" w:rsidP="006252F1">
      <w:pPr>
        <w:spacing w:after="120"/>
        <w:jc w:val="both"/>
      </w:pPr>
      <w:r>
        <w:t>Pri tom to variante je v čo možno najväčšej miere rešpektované umiestnenie stavby podľa platného územného rozhodnutia stavby R2 Ruskovce - Pravotice, pri zohľadnení potrebných kapacitných nárokov križovatky vo výhľadovom období. Pri uvedenom variante je použité technické riešenie odlišné od normy STN 736101 (čl. 8.4.1) z dôvodu možného šírkového usporiadania na existujúcom mostnom objekte ponad železničnú trať, melioračný kanál a cestu II/592. V rámci tohto riešenia sú na moste zúžené jazdné pruhy vrátane prídavného na 3m, čo si vyžiada zníženie jazdnej rýchlosti v križovatke na 90 km/h.</w:t>
      </w:r>
    </w:p>
    <w:p w14:paraId="6C0A8C8F" w14:textId="475F0734" w:rsidR="006252F1" w:rsidRDefault="006252F1" w:rsidP="006252F1">
      <w:r>
        <w:t>V rámci stavby križovatky je v zmysle súťažných podkladov nasledovná objektová skladba:</w:t>
      </w:r>
    </w:p>
    <w:p w14:paraId="6BBF4C2C" w14:textId="77777777" w:rsidR="006252F1" w:rsidRDefault="006252F1" w:rsidP="006252F1"/>
    <w:p w14:paraId="39984790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  <w:color w:val="000000"/>
        </w:rPr>
        <w:t>025-00</w:t>
      </w:r>
      <w:r w:rsidRPr="006252F1">
        <w:rPr>
          <w:rFonts w:cs="Calibri"/>
          <w:color w:val="000000"/>
        </w:rPr>
        <w:tab/>
      </w:r>
      <w:r w:rsidRPr="006252F1">
        <w:rPr>
          <w:rFonts w:cs="Calibri"/>
        </w:rPr>
        <w:t>PRÍPRAVA ÚZEMIA</w:t>
      </w:r>
    </w:p>
    <w:p w14:paraId="21FE4238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026-06</w:t>
      </w:r>
      <w:r w:rsidRPr="006252F1">
        <w:rPr>
          <w:rFonts w:cs="Calibri"/>
        </w:rPr>
        <w:tab/>
        <w:t>SPÄTNÁ REKULTIVÁCIA ZÁBEROV V K.Ú. BÁNOVCE NAD BEBRAVOU – BISKUPICE</w:t>
      </w:r>
    </w:p>
    <w:p w14:paraId="323F2F31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026-07</w:t>
      </w:r>
      <w:r w:rsidRPr="006252F1">
        <w:rPr>
          <w:rFonts w:cs="Calibri"/>
        </w:rPr>
        <w:tab/>
        <w:t>SPÄTNÁ REKULTIVÁCIA DOČASNÝCH ZÁBEROV K.Ú. DOLNE NAŠTICE</w:t>
      </w:r>
    </w:p>
    <w:p w14:paraId="3D024444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032-00</w:t>
      </w:r>
      <w:r w:rsidRPr="006252F1">
        <w:rPr>
          <w:rFonts w:cs="Calibri"/>
        </w:rPr>
        <w:tab/>
        <w:t>VEGETAČNÉ ÚPRAVY V SPRÁVE NDS</w:t>
      </w:r>
    </w:p>
    <w:p w14:paraId="1B01B9E6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 xml:space="preserve">101-00 </w:t>
      </w:r>
      <w:r w:rsidRPr="006252F1">
        <w:rPr>
          <w:rFonts w:cs="Calibri"/>
        </w:rPr>
        <w:tab/>
        <w:t>RÝCHLOSTNÁ CESTA R2</w:t>
      </w:r>
    </w:p>
    <w:p w14:paraId="2C457430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101-01</w:t>
      </w:r>
      <w:r w:rsidRPr="006252F1">
        <w:rPr>
          <w:rFonts w:cs="Calibri"/>
        </w:rPr>
        <w:tab/>
        <w:t xml:space="preserve">PROTIHLUKOVÁ STENA </w:t>
      </w:r>
    </w:p>
    <w:p w14:paraId="7F8721C9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103-00</w:t>
      </w:r>
      <w:r w:rsidRPr="006252F1">
        <w:rPr>
          <w:rFonts w:cs="Calibri"/>
        </w:rPr>
        <w:tab/>
        <w:t>KRIŽOVATKA BÁNOVCE – VÝCHOD</w:t>
      </w:r>
    </w:p>
    <w:p w14:paraId="7E281FBD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124-01.1</w:t>
      </w:r>
      <w:r w:rsidRPr="006252F1">
        <w:rPr>
          <w:rFonts w:cs="Calibri"/>
        </w:rPr>
        <w:tab/>
        <w:t>ÚPRAVA CESTY II/592 V KRIŽOVATKE BÁNOVCE – VÝCHOD</w:t>
      </w:r>
    </w:p>
    <w:p w14:paraId="6456A273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124-01.2</w:t>
      </w:r>
      <w:r w:rsidRPr="006252F1">
        <w:rPr>
          <w:rFonts w:cs="Calibri"/>
        </w:rPr>
        <w:tab/>
        <w:t>DOČASNÁ OBCHÁDZKA CESTY II/592 V KRIŽOVATKE BÁNOVCE - VÝCHOD</w:t>
      </w:r>
    </w:p>
    <w:p w14:paraId="6AA2FB4E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142-00</w:t>
      </w:r>
      <w:r w:rsidRPr="006252F1">
        <w:rPr>
          <w:rFonts w:cs="Calibri"/>
        </w:rPr>
        <w:tab/>
        <w:t>ÚPRAVA EXISTUJÚCICH CIEST II. A III. TRIEDY</w:t>
      </w:r>
    </w:p>
    <w:p w14:paraId="098FBDE6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 xml:space="preserve">315-00 </w:t>
      </w:r>
      <w:r w:rsidRPr="006252F1">
        <w:rPr>
          <w:rFonts w:cs="Calibri"/>
        </w:rPr>
        <w:tab/>
        <w:t>OPLOTENIE RÝCHLOSTNEJ CESTY R2</w:t>
      </w:r>
    </w:p>
    <w:p w14:paraId="6A74DCDF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501-00</w:t>
      </w:r>
      <w:r w:rsidRPr="006252F1">
        <w:rPr>
          <w:rFonts w:cs="Calibri"/>
        </w:rPr>
        <w:tab/>
        <w:t>KANALIZÁCIA RÝCHLOSTNEJ CESTY R2</w:t>
      </w:r>
    </w:p>
    <w:p w14:paraId="204A3952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621-00</w:t>
      </w:r>
      <w:r w:rsidRPr="006252F1">
        <w:rPr>
          <w:rFonts w:cs="Calibri"/>
        </w:rPr>
        <w:tab/>
        <w:t>PRÍPOJKA NN K ISRC V KM 7,772 R2</w:t>
      </w:r>
    </w:p>
    <w:p w14:paraId="5A85BE41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660-00</w:t>
      </w:r>
      <w:r w:rsidRPr="006252F1">
        <w:rPr>
          <w:rFonts w:cs="Calibri"/>
        </w:rPr>
        <w:tab/>
        <w:t>PRELOŽKA DK ST V KM 7,698 00 R2</w:t>
      </w:r>
    </w:p>
    <w:p w14:paraId="57E097AF" w14:textId="77777777" w:rsidR="006252F1" w:rsidRPr="006252F1" w:rsidRDefault="006252F1" w:rsidP="006252F1">
      <w:pPr>
        <w:tabs>
          <w:tab w:val="left" w:pos="995"/>
        </w:tabs>
        <w:ind w:left="75"/>
        <w:rPr>
          <w:rFonts w:cs="Calibri"/>
        </w:rPr>
      </w:pPr>
      <w:r w:rsidRPr="006252F1">
        <w:rPr>
          <w:rFonts w:cs="Calibri"/>
        </w:rPr>
        <w:t>661-00</w:t>
      </w:r>
      <w:r w:rsidRPr="006252F1">
        <w:rPr>
          <w:rFonts w:cs="Calibri"/>
        </w:rPr>
        <w:tab/>
        <w:t>PRELOŽKA DOK ST V KM 7,728 R2</w:t>
      </w:r>
    </w:p>
    <w:p w14:paraId="77D92771" w14:textId="77777777" w:rsidR="006252F1" w:rsidRPr="006252F1" w:rsidRDefault="006252F1" w:rsidP="006252F1">
      <w:pPr>
        <w:rPr>
          <w:rFonts w:cs="Calibri"/>
        </w:rPr>
      </w:pPr>
    </w:p>
    <w:p w14:paraId="6850FD17" w14:textId="77777777" w:rsidR="006252F1" w:rsidRDefault="006252F1" w:rsidP="006252F1">
      <w:pPr>
        <w:rPr>
          <w:b/>
          <w:bCs/>
        </w:rPr>
      </w:pPr>
      <w:r w:rsidRPr="00843D32">
        <w:rPr>
          <w:b/>
          <w:bCs/>
        </w:rPr>
        <w:t>025-00 Príprava územia</w:t>
      </w:r>
    </w:p>
    <w:p w14:paraId="060A386C" w14:textId="6AC281E2" w:rsidR="006252F1" w:rsidRDefault="006252F1" w:rsidP="006252F1">
      <w:pPr>
        <w:jc w:val="both"/>
      </w:pPr>
      <w:r w:rsidRPr="00843D32">
        <w:t>Príprava územia spočíva v odstránení stromov a kríkového porastu z plôch trvalého záberu</w:t>
      </w:r>
      <w:r>
        <w:t>,</w:t>
      </w:r>
      <w:r w:rsidRPr="00843D32">
        <w:t xml:space="preserve"> dočasného záberu </w:t>
      </w:r>
      <w:r>
        <w:t xml:space="preserve">a ročného záberu </w:t>
      </w:r>
      <w:r w:rsidRPr="00843D32">
        <w:t>pre všetky stavebné objekty a v </w:t>
      </w:r>
      <w:proofErr w:type="spellStart"/>
      <w:r w:rsidRPr="00843D32">
        <w:t>odhumusovaní</w:t>
      </w:r>
      <w:proofErr w:type="spellEnd"/>
      <w:r w:rsidRPr="00843D32">
        <w:t xml:space="preserve"> všetkých týchto plôch. Súčasťou objektu je aj príprava plôch pre stavebn</w:t>
      </w:r>
      <w:r>
        <w:t>ý</w:t>
      </w:r>
      <w:r w:rsidRPr="00843D32">
        <w:t xml:space="preserve"> dvor</w:t>
      </w:r>
      <w:r>
        <w:t>.</w:t>
      </w:r>
      <w:r w:rsidRPr="00843D32">
        <w:t xml:space="preserve"> </w:t>
      </w:r>
    </w:p>
    <w:p w14:paraId="51232B46" w14:textId="77777777" w:rsidR="006252F1" w:rsidRDefault="006252F1" w:rsidP="006252F1">
      <w:pPr>
        <w:jc w:val="both"/>
      </w:pPr>
    </w:p>
    <w:p w14:paraId="36550763" w14:textId="77777777" w:rsidR="006252F1" w:rsidRPr="00843D32" w:rsidRDefault="006252F1" w:rsidP="006252F1">
      <w:pPr>
        <w:rPr>
          <w:b/>
          <w:bCs/>
        </w:rPr>
      </w:pPr>
      <w:r w:rsidRPr="00843D32">
        <w:rPr>
          <w:b/>
          <w:bCs/>
        </w:rPr>
        <w:t>026-02 Spätná rekultivácia záberov v </w:t>
      </w:r>
      <w:proofErr w:type="spellStart"/>
      <w:r w:rsidRPr="00843D32">
        <w:rPr>
          <w:b/>
          <w:bCs/>
        </w:rPr>
        <w:t>k.ú</w:t>
      </w:r>
      <w:proofErr w:type="spellEnd"/>
      <w:r w:rsidRPr="00843D32">
        <w:rPr>
          <w:b/>
          <w:bCs/>
        </w:rPr>
        <w:t>. Bánovce nad Bebravou</w:t>
      </w:r>
      <w:r>
        <w:rPr>
          <w:b/>
          <w:bCs/>
        </w:rPr>
        <w:t xml:space="preserve"> - Biskupice</w:t>
      </w:r>
    </w:p>
    <w:p w14:paraId="77092945" w14:textId="77777777" w:rsidR="006252F1" w:rsidRDefault="006252F1" w:rsidP="006252F1">
      <w:pPr>
        <w:rPr>
          <w:b/>
          <w:bCs/>
        </w:rPr>
      </w:pPr>
      <w:r w:rsidRPr="00843D32">
        <w:rPr>
          <w:b/>
          <w:bCs/>
        </w:rPr>
        <w:t xml:space="preserve">026-07 Spätná rekultivácia dočasných záberov </w:t>
      </w:r>
      <w:proofErr w:type="spellStart"/>
      <w:r w:rsidRPr="00843D32">
        <w:rPr>
          <w:b/>
          <w:bCs/>
        </w:rPr>
        <w:t>k.ú</w:t>
      </w:r>
      <w:proofErr w:type="spellEnd"/>
      <w:r w:rsidRPr="00843D32">
        <w:rPr>
          <w:b/>
          <w:bCs/>
        </w:rPr>
        <w:t>. Dolné Naštice</w:t>
      </w:r>
    </w:p>
    <w:p w14:paraId="35D30434" w14:textId="38A35367" w:rsidR="006252F1" w:rsidRPr="00F77666" w:rsidRDefault="006252F1" w:rsidP="006252F1">
      <w:pPr>
        <w:pStyle w:val="Zkladntext"/>
        <w:spacing w:after="24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Objekty riešia</w:t>
      </w:r>
      <w:r w:rsidRPr="00F77666">
        <w:rPr>
          <w:rFonts w:asciiTheme="minorHAnsi" w:hAnsiTheme="minorHAnsi" w:cstheme="minorHAnsi"/>
          <w:sz w:val="20"/>
        </w:rPr>
        <w:t xml:space="preserve"> rekultiváciu dočasných záberov poľnohospodárskej pôdy, ktoré sú vyčlenené na zabezpečenie vykonávania stavebných prác.</w:t>
      </w:r>
    </w:p>
    <w:p w14:paraId="2A41195E" w14:textId="77777777" w:rsidR="0064464B" w:rsidRPr="0064464B" w:rsidRDefault="0064464B" w:rsidP="0064464B">
      <w:pPr>
        <w:tabs>
          <w:tab w:val="num" w:pos="284"/>
        </w:tabs>
        <w:spacing w:after="240"/>
        <w:jc w:val="both"/>
        <w:rPr>
          <w:rFonts w:asciiTheme="minorHAnsi" w:hAnsiTheme="minorHAnsi" w:cstheme="minorHAnsi"/>
        </w:rPr>
      </w:pPr>
      <w:r w:rsidRPr="0064464B">
        <w:rPr>
          <w:rFonts w:asciiTheme="minorHAnsi" w:hAnsiTheme="minorHAnsi" w:cstheme="minorHAnsi"/>
        </w:rPr>
        <w:t>Humusový horizont, ktorý sa bude dočasne skladovať a ošetrovať na vymedzených  skládkach humusovej vrstvy po celú dobu dočasného odňatia.</w:t>
      </w:r>
    </w:p>
    <w:p w14:paraId="1A3D37B5" w14:textId="20956C38" w:rsidR="006252F1" w:rsidRDefault="006252F1" w:rsidP="006252F1">
      <w:pPr>
        <w:rPr>
          <w:b/>
          <w:bCs/>
        </w:rPr>
      </w:pPr>
      <w:r w:rsidRPr="00843D32">
        <w:rPr>
          <w:b/>
          <w:bCs/>
        </w:rPr>
        <w:t>032-0</w:t>
      </w:r>
      <w:r w:rsidR="001A5725">
        <w:rPr>
          <w:b/>
          <w:bCs/>
        </w:rPr>
        <w:t>0</w:t>
      </w:r>
      <w:r w:rsidRPr="00843D32">
        <w:rPr>
          <w:b/>
          <w:bCs/>
        </w:rPr>
        <w:t xml:space="preserve"> Vegetačné úpravy v správe NDS</w:t>
      </w:r>
    </w:p>
    <w:p w14:paraId="369E4C69" w14:textId="10C9684C" w:rsidR="006252F1" w:rsidRPr="00A674AF" w:rsidRDefault="006252F1" w:rsidP="001A5725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Výsadba bude realizovaná na svahoch cestného telesa </w:t>
      </w:r>
      <w:proofErr w:type="spellStart"/>
      <w:r w:rsidR="001A5725">
        <w:rPr>
          <w:rFonts w:asciiTheme="minorHAnsi" w:hAnsiTheme="minorHAnsi" w:cstheme="minorHAnsi"/>
        </w:rPr>
        <w:t>obj</w:t>
      </w:r>
      <w:proofErr w:type="spellEnd"/>
      <w:r w:rsidR="001A5725">
        <w:rPr>
          <w:rFonts w:asciiTheme="minorHAnsi" w:hAnsiTheme="minorHAnsi" w:cstheme="minorHAnsi"/>
        </w:rPr>
        <w:t xml:space="preserve">. 103-00 </w:t>
      </w:r>
      <w:r>
        <w:rPr>
          <w:rFonts w:asciiTheme="minorHAnsi" w:hAnsiTheme="minorHAnsi" w:cstheme="minorHAnsi"/>
        </w:rPr>
        <w:t xml:space="preserve">a v oku križovatky. </w:t>
      </w:r>
      <w:r w:rsidR="001A5725">
        <w:rPr>
          <w:rFonts w:asciiTheme="minorHAnsi" w:hAnsiTheme="minorHAnsi" w:cstheme="minorHAnsi"/>
        </w:rPr>
        <w:t>Rozsah vegetačných úprav bude zadefinovaný v projekte pre stavebné povolenie.</w:t>
      </w:r>
      <w:r w:rsidR="0064464B">
        <w:rPr>
          <w:rFonts w:asciiTheme="minorHAnsi" w:hAnsiTheme="minorHAnsi" w:cstheme="minorHAnsi"/>
        </w:rPr>
        <w:t xml:space="preserve"> </w:t>
      </w:r>
      <w:r w:rsidR="001A5725">
        <w:rPr>
          <w:rFonts w:asciiTheme="minorHAnsi" w:hAnsiTheme="minorHAnsi" w:cstheme="minorHAnsi"/>
        </w:rPr>
        <w:t xml:space="preserve">Pred výsadbou bude na svahoch </w:t>
      </w:r>
      <w:r w:rsidR="0064464B">
        <w:rPr>
          <w:rFonts w:asciiTheme="minorHAnsi" w:hAnsiTheme="minorHAnsi" w:cstheme="minorHAnsi"/>
        </w:rPr>
        <w:t>rozprestretá</w:t>
      </w:r>
      <w:r w:rsidR="001A5725">
        <w:rPr>
          <w:rFonts w:asciiTheme="minorHAnsi" w:hAnsiTheme="minorHAnsi" w:cstheme="minorHAnsi"/>
        </w:rPr>
        <w:t xml:space="preserve"> ornica v minimálnej hrúbke 20cm.</w:t>
      </w:r>
      <w:r w:rsidRPr="00BA6485">
        <w:rPr>
          <w:rFonts w:asciiTheme="minorHAnsi" w:hAnsiTheme="minorHAnsi" w:cstheme="minorHAnsi"/>
        </w:rPr>
        <w:t xml:space="preserve"> </w:t>
      </w:r>
    </w:p>
    <w:p w14:paraId="23D58500" w14:textId="77777777" w:rsidR="006252F1" w:rsidRPr="00843D32" w:rsidRDefault="006252F1" w:rsidP="006252F1">
      <w:pPr>
        <w:rPr>
          <w:b/>
          <w:bCs/>
        </w:rPr>
      </w:pPr>
      <w:r w:rsidRPr="00843D32">
        <w:rPr>
          <w:b/>
          <w:bCs/>
        </w:rPr>
        <w:t>101-00</w:t>
      </w:r>
      <w:r w:rsidRPr="00843D32">
        <w:rPr>
          <w:b/>
          <w:bCs/>
        </w:rPr>
        <w:tab/>
        <w:t xml:space="preserve">Rýchlostná cesta R2 </w:t>
      </w:r>
    </w:p>
    <w:p w14:paraId="515C0AEB" w14:textId="77777777" w:rsidR="006252F1" w:rsidRDefault="006252F1" w:rsidP="006252F1">
      <w:pPr>
        <w:rPr>
          <w:b/>
          <w:bCs/>
        </w:rPr>
      </w:pPr>
    </w:p>
    <w:p w14:paraId="531BC2DF" w14:textId="33DC8550" w:rsidR="006252F1" w:rsidRDefault="006252F1" w:rsidP="006252F1">
      <w:pPr>
        <w:spacing w:after="240"/>
        <w:jc w:val="both"/>
        <w:rPr>
          <w:rFonts w:asciiTheme="minorHAnsi" w:hAnsiTheme="minorHAnsi" w:cstheme="minorHAnsi"/>
        </w:rPr>
      </w:pPr>
      <w:r w:rsidRPr="00BA6485">
        <w:rPr>
          <w:rFonts w:asciiTheme="minorHAnsi" w:hAnsiTheme="minorHAnsi" w:cstheme="minorHAnsi"/>
        </w:rPr>
        <w:t xml:space="preserve">Práce na rýchlostnej ceste budú spočívať </w:t>
      </w:r>
      <w:r>
        <w:rPr>
          <w:rFonts w:asciiTheme="minorHAnsi" w:hAnsiTheme="minorHAnsi" w:cstheme="minorHAnsi"/>
        </w:rPr>
        <w:t>v dobudovaní odbočovacieho a pripájacieho pruhu</w:t>
      </w:r>
      <w:r w:rsidR="0064464B">
        <w:rPr>
          <w:rFonts w:asciiTheme="minorHAnsi" w:hAnsiTheme="minorHAnsi" w:cstheme="minorHAnsi"/>
        </w:rPr>
        <w:t xml:space="preserve"> v zmysle predloženej projektovej štúdie Variant A</w:t>
      </w:r>
      <w:r>
        <w:rPr>
          <w:rFonts w:asciiTheme="minorHAnsi" w:hAnsiTheme="minorHAnsi" w:cstheme="minorHAnsi"/>
        </w:rPr>
        <w:t xml:space="preserve">. </w:t>
      </w:r>
    </w:p>
    <w:p w14:paraId="6B0FB542" w14:textId="77777777" w:rsidR="006252F1" w:rsidRDefault="006252F1" w:rsidP="006252F1">
      <w:pPr>
        <w:spacing w:after="240"/>
        <w:jc w:val="both"/>
        <w:rPr>
          <w:rFonts w:asciiTheme="minorHAnsi" w:hAnsiTheme="minorHAnsi" w:cstheme="minorHAnsi"/>
          <w:u w:val="single"/>
        </w:rPr>
      </w:pPr>
      <w:r w:rsidRPr="00000E60">
        <w:rPr>
          <w:rFonts w:asciiTheme="minorHAnsi" w:hAnsiTheme="minorHAnsi" w:cstheme="minorHAnsi"/>
          <w:u w:val="single"/>
        </w:rPr>
        <w:t>Odbočovací pruh:</w:t>
      </w:r>
    </w:p>
    <w:p w14:paraId="54A9936C" w14:textId="77777777" w:rsidR="006252F1" w:rsidRPr="00194473" w:rsidRDefault="006252F1" w:rsidP="006252F1">
      <w:pPr>
        <w:jc w:val="both"/>
        <w:rPr>
          <w:rFonts w:asciiTheme="minorHAnsi" w:hAnsiTheme="minorHAnsi" w:cstheme="minorHAnsi"/>
        </w:rPr>
      </w:pPr>
      <w:proofErr w:type="spellStart"/>
      <w:r w:rsidRPr="00194473">
        <w:rPr>
          <w:rFonts w:asciiTheme="minorHAnsi" w:hAnsiTheme="minorHAnsi" w:cstheme="minorHAnsi"/>
        </w:rPr>
        <w:lastRenderedPageBreak/>
        <w:t>Lv</w:t>
      </w:r>
      <w:proofErr w:type="spellEnd"/>
      <w:r w:rsidRPr="00194473">
        <w:rPr>
          <w:rFonts w:asciiTheme="minorHAnsi" w:hAnsiTheme="minorHAnsi" w:cstheme="minorHAnsi"/>
        </w:rPr>
        <w:t xml:space="preserve"> =80 m (km 7,530 – km 7,610)</w:t>
      </w:r>
    </w:p>
    <w:p w14:paraId="08896630" w14:textId="77777777" w:rsidR="006252F1" w:rsidRPr="00194473" w:rsidRDefault="006252F1" w:rsidP="006252F1">
      <w:pPr>
        <w:spacing w:after="240"/>
        <w:jc w:val="both"/>
        <w:rPr>
          <w:rFonts w:asciiTheme="minorHAnsi" w:hAnsiTheme="minorHAnsi" w:cstheme="minorHAnsi"/>
        </w:rPr>
      </w:pPr>
      <w:proofErr w:type="spellStart"/>
      <w:r w:rsidRPr="00194473">
        <w:rPr>
          <w:rFonts w:asciiTheme="minorHAnsi" w:hAnsiTheme="minorHAnsi" w:cstheme="minorHAnsi"/>
        </w:rPr>
        <w:t>Ld</w:t>
      </w:r>
      <w:proofErr w:type="spellEnd"/>
      <w:r w:rsidRPr="00194473">
        <w:rPr>
          <w:rFonts w:asciiTheme="minorHAnsi" w:hAnsiTheme="minorHAnsi" w:cstheme="minorHAnsi"/>
        </w:rPr>
        <w:t xml:space="preserve"> =149 m (km 7,610 – km 7,759)</w:t>
      </w:r>
    </w:p>
    <w:p w14:paraId="1A21EBA6" w14:textId="77777777" w:rsidR="006252F1" w:rsidRDefault="006252F1" w:rsidP="006252F1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Odbočovací pruh sa skladá z vyraďovacieho úseku a spomaľovacieho úseku. Ešte pred samotným začiatkom odbočovacieho pruhu je na existujúcej rýchlostnej ceste navrhnutá úprava pomocou dopravného značenia spočívajúca v znížení povolenej jazdnej rýchlosti  na 90 km/h a od km 7,350 R2 je navrhnuté  </w:t>
      </w:r>
      <w:proofErr w:type="spellStart"/>
      <w:r>
        <w:rPr>
          <w:rFonts w:asciiTheme="minorHAnsi" w:hAnsiTheme="minorHAnsi" w:cstheme="minorHAnsi"/>
        </w:rPr>
        <w:t>vyosenie</w:t>
      </w:r>
      <w:proofErr w:type="spellEnd"/>
      <w:r>
        <w:rPr>
          <w:rFonts w:asciiTheme="minorHAnsi" w:hAnsiTheme="minorHAnsi" w:cstheme="minorHAnsi"/>
        </w:rPr>
        <w:t xml:space="preserve"> jazdných pruhov je  na dĺžke 175 m  (</w:t>
      </w:r>
      <w:proofErr w:type="spellStart"/>
      <w:r>
        <w:rPr>
          <w:rFonts w:asciiTheme="minorHAnsi" w:hAnsiTheme="minorHAnsi" w:cstheme="minorHAnsi"/>
        </w:rPr>
        <w:t>Lr</w:t>
      </w:r>
      <w:proofErr w:type="spellEnd"/>
      <w:r>
        <w:rPr>
          <w:rFonts w:asciiTheme="minorHAnsi" w:hAnsiTheme="minorHAnsi" w:cstheme="minorHAnsi"/>
        </w:rPr>
        <w:t xml:space="preserve"> = 120.</w:t>
      </w:r>
      <m:oMath>
        <m:rad>
          <m:radPr>
            <m:degHide m:val="1"/>
            <m:ctrlPr>
              <w:rPr>
                <w:rFonts w:ascii="Cambria Math" w:hAnsi="Cambria Math" w:cstheme="minorHAnsi"/>
              </w:rPr>
            </m:ctrlPr>
          </m:radPr>
          <m:deg/>
          <m:e/>
        </m:rad>
        <m:r>
          <w:rPr>
            <w:rFonts w:ascii="Cambria Math" w:hAnsi="Cambria Math" w:cstheme="minorHAnsi"/>
          </w:rPr>
          <m:t>2,125</m:t>
        </m:r>
      </m:oMath>
      <w:r>
        <w:rPr>
          <w:rFonts w:asciiTheme="minorHAnsi" w:hAnsiTheme="minorHAnsi" w:cstheme="minorHAnsi"/>
        </w:rPr>
        <w:t xml:space="preserve"> = 175m. V tomto úseku zároveň prebieha zúženie jazdných pruhov z 3,5m na 3,0m. Dôvodom navrhovanej úpravy je aby na existujúcom mostnom objekte pred križovatkou bolo možné okrem priebežných pruhov umiestniť aj odbočovací pruh. Toto riešenie vyžaduje „výnimku“ z</w:t>
      </w:r>
      <w:r>
        <w:t xml:space="preserve"> normy STN 736101 (čl. 8.4.1).</w:t>
      </w:r>
    </w:p>
    <w:p w14:paraId="2259F93A" w14:textId="77777777" w:rsidR="006252F1" w:rsidRDefault="006252F1" w:rsidP="006252F1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Začiatok odbočovacieho pruhu je navrhnutý ešte pred mostným objektom tak aby bolo možné na jeho začiatku umiestniť L portál s dopravnou značkou. Začiatok odbočovacieho pruhu je umiestnený do staničenia km 7,530</w:t>
      </w:r>
      <w:r w:rsidRPr="00041C8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R2.</w:t>
      </w:r>
    </w:p>
    <w:p w14:paraId="70BAE934" w14:textId="77777777" w:rsidR="006252F1" w:rsidRDefault="006252F1" w:rsidP="006252F1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Dĺžka vyraďovacieho úseku  je v zmysle STN 736101 </w:t>
      </w:r>
      <w:proofErr w:type="spellStart"/>
      <w:r>
        <w:rPr>
          <w:rFonts w:asciiTheme="minorHAnsi" w:hAnsiTheme="minorHAnsi" w:cstheme="minorHAnsi"/>
        </w:rPr>
        <w:t>Lv</w:t>
      </w:r>
      <w:proofErr w:type="spellEnd"/>
      <w:r>
        <w:rPr>
          <w:rFonts w:asciiTheme="minorHAnsi" w:hAnsiTheme="minorHAnsi" w:cstheme="minorHAnsi"/>
        </w:rPr>
        <w:t xml:space="preserve"> = 80m (km 7,530 – km 7,610). Vzhľadom na skutočnosť, že odbočovací pruh je vedený po existujúcom mostnom objekte vybudovanom ako polovičný profil v kategórii R 24,5, nie je na moste možné umiestniť pruhy v šírke 3,5m podľa STN 736101. Z tohto dôvodu je  vo Variante A os jazdných pruhov na R2 odsunutá tak aby na mostnom objekte boli 3 pruhy o šírke 3,0m. </w:t>
      </w:r>
    </w:p>
    <w:p w14:paraId="4D916680" w14:textId="77777777" w:rsidR="006252F1" w:rsidRDefault="006252F1" w:rsidP="006252F1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Spomaľovací pruh prebieha až do začiatku Vetvy 1 mimoúrovňovej križovatky - to je do staničenia km 7,759 R2. Z uvedeného vychádza dĺžka spomaľovacieho pruhu až </w:t>
      </w:r>
      <w:proofErr w:type="spellStart"/>
      <w:r>
        <w:rPr>
          <w:rFonts w:asciiTheme="minorHAnsi" w:hAnsiTheme="minorHAnsi" w:cstheme="minorHAnsi"/>
        </w:rPr>
        <w:t>Ld</w:t>
      </w:r>
      <w:proofErr w:type="spellEnd"/>
      <w:r>
        <w:rPr>
          <w:rFonts w:asciiTheme="minorHAnsi" w:hAnsiTheme="minorHAnsi" w:cstheme="minorHAnsi"/>
        </w:rPr>
        <w:t xml:space="preserve"> = 149 m.</w:t>
      </w:r>
    </w:p>
    <w:p w14:paraId="5E162B05" w14:textId="77777777" w:rsidR="006252F1" w:rsidRDefault="006252F1" w:rsidP="006252F1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Pre realizáciu odbočovacieho pruhu na mostnom objekte 211-00 nie sú potrebné žiadne stavebné úpravy okrem zmeny dopravného značenia. </w:t>
      </w:r>
    </w:p>
    <w:p w14:paraId="137D3596" w14:textId="77777777" w:rsidR="006252F1" w:rsidRDefault="006252F1" w:rsidP="006252F1">
      <w:pPr>
        <w:spacing w:after="240"/>
        <w:jc w:val="both"/>
        <w:rPr>
          <w:rFonts w:asciiTheme="minorHAnsi" w:hAnsiTheme="minorHAnsi" w:cstheme="minorHAnsi"/>
          <w:u w:val="single"/>
        </w:rPr>
      </w:pPr>
      <w:proofErr w:type="spellStart"/>
      <w:r w:rsidRPr="00E23F1F">
        <w:rPr>
          <w:rFonts w:asciiTheme="minorHAnsi" w:hAnsiTheme="minorHAnsi" w:cstheme="minorHAnsi"/>
          <w:u w:val="single"/>
        </w:rPr>
        <w:t>Zaraďovací</w:t>
      </w:r>
      <w:proofErr w:type="spellEnd"/>
      <w:r w:rsidRPr="00E23F1F">
        <w:rPr>
          <w:rFonts w:asciiTheme="minorHAnsi" w:hAnsiTheme="minorHAnsi" w:cstheme="minorHAnsi"/>
          <w:u w:val="single"/>
        </w:rPr>
        <w:t xml:space="preserve"> pruh</w:t>
      </w:r>
    </w:p>
    <w:p w14:paraId="03A758EE" w14:textId="77777777" w:rsidR="001A5725" w:rsidRDefault="001A5725" w:rsidP="001A5725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Medzi odpojením Vetvy 1 a pripojením Vetvy 2 je na dĺžke 175m (km 7,770 – km 7,945) je navrhnuté rozšírenie pruhov z 3,0 na 3,5m a os jazdných pruhov je odsunutá do stredu jazdného pása (</w:t>
      </w:r>
      <w:proofErr w:type="spellStart"/>
      <w:r>
        <w:rPr>
          <w:rFonts w:asciiTheme="minorHAnsi" w:hAnsiTheme="minorHAnsi" w:cstheme="minorHAnsi"/>
        </w:rPr>
        <w:t>t.j</w:t>
      </w:r>
      <w:proofErr w:type="spellEnd"/>
      <w:r>
        <w:rPr>
          <w:rFonts w:asciiTheme="minorHAnsi" w:hAnsiTheme="minorHAnsi" w:cstheme="minorHAnsi"/>
        </w:rPr>
        <w:t>. do súčasného šírkového usporiadania.</w:t>
      </w:r>
    </w:p>
    <w:p w14:paraId="460B5078" w14:textId="77777777" w:rsidR="001A5725" w:rsidRDefault="001A5725" w:rsidP="001A5725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 tohto dôvodu je </w:t>
      </w:r>
      <w:proofErr w:type="spellStart"/>
      <w:r>
        <w:rPr>
          <w:rFonts w:asciiTheme="minorHAnsi" w:hAnsiTheme="minorHAnsi" w:cstheme="minorHAnsi"/>
        </w:rPr>
        <w:t>zaraďovací</w:t>
      </w:r>
      <w:proofErr w:type="spellEnd"/>
      <w:r>
        <w:rPr>
          <w:rFonts w:asciiTheme="minorHAnsi" w:hAnsiTheme="minorHAnsi" w:cstheme="minorHAnsi"/>
        </w:rPr>
        <w:t xml:space="preserve"> pruh už navrhnutý v šírke 3,5m.  </w:t>
      </w:r>
      <w:proofErr w:type="spellStart"/>
      <w:r>
        <w:rPr>
          <w:rFonts w:asciiTheme="minorHAnsi" w:hAnsiTheme="minorHAnsi" w:cstheme="minorHAnsi"/>
        </w:rPr>
        <w:t>Zaraďovací</w:t>
      </w:r>
      <w:proofErr w:type="spellEnd"/>
      <w:r>
        <w:rPr>
          <w:rFonts w:asciiTheme="minorHAnsi" w:hAnsiTheme="minorHAnsi" w:cstheme="minorHAnsi"/>
        </w:rPr>
        <w:t xml:space="preserve"> pruh sa skladá z:</w:t>
      </w:r>
    </w:p>
    <w:p w14:paraId="3B1AD34D" w14:textId="77777777" w:rsidR="001A5725" w:rsidRDefault="001A5725" w:rsidP="001A5725">
      <w:pPr>
        <w:pStyle w:val="Odsekzoznamu"/>
        <w:numPr>
          <w:ilvl w:val="0"/>
          <w:numId w:val="6"/>
        </w:numPr>
        <w:tabs>
          <w:tab w:val="num" w:pos="360"/>
        </w:tabs>
        <w:ind w:left="760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E23F1F">
        <w:rPr>
          <w:rFonts w:asciiTheme="minorHAnsi" w:hAnsiTheme="minorHAnsi" w:cstheme="minorHAnsi"/>
        </w:rPr>
        <w:t>rých</w:t>
      </w:r>
      <w:r>
        <w:rPr>
          <w:rFonts w:asciiTheme="minorHAnsi" w:hAnsiTheme="minorHAnsi" w:cstheme="minorHAnsi"/>
        </w:rPr>
        <w:t>ľ</w:t>
      </w:r>
      <w:r w:rsidRPr="00E23F1F">
        <w:rPr>
          <w:rFonts w:asciiTheme="minorHAnsi" w:hAnsiTheme="minorHAnsi" w:cstheme="minorHAnsi"/>
        </w:rPr>
        <w:t xml:space="preserve">ovacieho úseku La = </w:t>
      </w:r>
      <w:r>
        <w:rPr>
          <w:rFonts w:asciiTheme="minorHAnsi" w:hAnsiTheme="minorHAnsi" w:cstheme="minorHAnsi"/>
        </w:rPr>
        <w:t xml:space="preserve">120m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(km 7,969 – km 8,089)</w:t>
      </w:r>
    </w:p>
    <w:p w14:paraId="0F29044C" w14:textId="77777777" w:rsidR="001A5725" w:rsidRDefault="001A5725" w:rsidP="001A5725">
      <w:pPr>
        <w:pStyle w:val="Odsekzoznamu"/>
        <w:numPr>
          <w:ilvl w:val="0"/>
          <w:numId w:val="6"/>
        </w:numPr>
        <w:tabs>
          <w:tab w:val="num" w:pos="360"/>
        </w:tabs>
        <w:ind w:left="760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manévrovacieho úseku </w:t>
      </w:r>
      <w:proofErr w:type="spellStart"/>
      <w:r>
        <w:rPr>
          <w:rFonts w:asciiTheme="minorHAnsi" w:hAnsiTheme="minorHAnsi" w:cstheme="minorHAnsi"/>
        </w:rPr>
        <w:t>Lm</w:t>
      </w:r>
      <w:proofErr w:type="spellEnd"/>
      <w:r>
        <w:rPr>
          <w:rFonts w:asciiTheme="minorHAnsi" w:hAnsiTheme="minorHAnsi" w:cstheme="minorHAnsi"/>
        </w:rPr>
        <w:t xml:space="preserve"> = 100m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(km 8,089 – km 8,189)</w:t>
      </w:r>
    </w:p>
    <w:p w14:paraId="33968A7D" w14:textId="7DDD5BF1" w:rsidR="001A5725" w:rsidRDefault="001A5725" w:rsidP="001A5725">
      <w:pPr>
        <w:pStyle w:val="Odsekzoznamu"/>
        <w:numPr>
          <w:ilvl w:val="0"/>
          <w:numId w:val="6"/>
        </w:numPr>
        <w:tabs>
          <w:tab w:val="num" w:pos="360"/>
        </w:tabs>
        <w:ind w:left="760" w:hanging="357"/>
        <w:contextualSpacing w:val="0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zaraďovacieho</w:t>
      </w:r>
      <w:proofErr w:type="spellEnd"/>
      <w:r>
        <w:rPr>
          <w:rFonts w:asciiTheme="minorHAnsi" w:hAnsiTheme="minorHAnsi" w:cstheme="minorHAnsi"/>
        </w:rPr>
        <w:t xml:space="preserve"> úseku </w:t>
      </w:r>
      <w:proofErr w:type="spellStart"/>
      <w:r>
        <w:rPr>
          <w:rFonts w:asciiTheme="minorHAnsi" w:hAnsiTheme="minorHAnsi" w:cstheme="minorHAnsi"/>
        </w:rPr>
        <w:t>Lz</w:t>
      </w:r>
      <w:proofErr w:type="spellEnd"/>
      <w:r>
        <w:rPr>
          <w:rFonts w:asciiTheme="minorHAnsi" w:hAnsiTheme="minorHAnsi" w:cstheme="minorHAnsi"/>
        </w:rPr>
        <w:t xml:space="preserve"> = 80 m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135EA9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(km 8,189 – km 8,269)</w:t>
      </w:r>
    </w:p>
    <w:p w14:paraId="314B9DB3" w14:textId="77777777" w:rsidR="001A5725" w:rsidRDefault="001A5725" w:rsidP="001A5725">
      <w:pPr>
        <w:jc w:val="both"/>
        <w:rPr>
          <w:rFonts w:asciiTheme="minorHAnsi" w:hAnsiTheme="minorHAnsi" w:cstheme="minorHAnsi"/>
        </w:rPr>
      </w:pPr>
    </w:p>
    <w:p w14:paraId="0586A169" w14:textId="77777777" w:rsidR="001A5725" w:rsidRDefault="001A5725" w:rsidP="001A5725">
      <w:pPr>
        <w:jc w:val="both"/>
        <w:rPr>
          <w:rFonts w:asciiTheme="minorHAnsi" w:hAnsiTheme="minorHAnsi" w:cstheme="minorHAnsi"/>
        </w:rPr>
      </w:pPr>
    </w:p>
    <w:p w14:paraId="18EAFAB6" w14:textId="77777777" w:rsidR="001A5725" w:rsidRDefault="001A5725" w:rsidP="001A572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Pozdĺž </w:t>
      </w:r>
      <w:proofErr w:type="spellStart"/>
      <w:r>
        <w:rPr>
          <w:rFonts w:asciiTheme="minorHAnsi" w:hAnsiTheme="minorHAnsi" w:cstheme="minorHAnsi"/>
        </w:rPr>
        <w:t>zaraďovacieho</w:t>
      </w:r>
      <w:proofErr w:type="spellEnd"/>
      <w:r>
        <w:rPr>
          <w:rFonts w:asciiTheme="minorHAnsi" w:hAnsiTheme="minorHAnsi" w:cstheme="minorHAnsi"/>
        </w:rPr>
        <w:t xml:space="preserve"> pruhu je nespevnená krajnica šírky 3m v ktorej bude umiestnená protihluková stena až po staničenie km 8,234. Protihluková stena je navrhnutá ako pohltivá výšky 4m (na konci znížená na 2m).</w:t>
      </w:r>
    </w:p>
    <w:p w14:paraId="09A0C920" w14:textId="77777777" w:rsidR="001A5725" w:rsidRPr="004170AC" w:rsidRDefault="001A5725" w:rsidP="001A5725">
      <w:pPr>
        <w:jc w:val="both"/>
        <w:rPr>
          <w:rFonts w:asciiTheme="minorHAnsi" w:hAnsiTheme="minorHAnsi" w:cstheme="minorHAnsi"/>
        </w:rPr>
      </w:pPr>
    </w:p>
    <w:p w14:paraId="78507C28" w14:textId="77777777" w:rsidR="001A5725" w:rsidRPr="003B640A" w:rsidRDefault="001A5725" w:rsidP="00472989">
      <w:pPr>
        <w:jc w:val="both"/>
        <w:rPr>
          <w:rFonts w:asciiTheme="minorHAnsi" w:hAnsiTheme="minorHAnsi" w:cstheme="minorHAnsi"/>
          <w:u w:val="single"/>
        </w:rPr>
      </w:pPr>
      <w:r w:rsidRPr="003B640A">
        <w:rPr>
          <w:rFonts w:asciiTheme="minorHAnsi" w:hAnsiTheme="minorHAnsi" w:cstheme="minorHAnsi"/>
          <w:u w:val="single"/>
        </w:rPr>
        <w:t>Šírkové usporiadanie:</w:t>
      </w:r>
    </w:p>
    <w:p w14:paraId="42B7F8D3" w14:textId="77777777" w:rsidR="001A5725" w:rsidRDefault="001A5725" w:rsidP="00472989">
      <w:pPr>
        <w:pStyle w:val="Odsekzoznamu"/>
        <w:numPr>
          <w:ilvl w:val="0"/>
          <w:numId w:val="4"/>
        </w:numPr>
        <w:tabs>
          <w:tab w:val="left" w:pos="426"/>
        </w:tabs>
        <w:ind w:left="142" w:hanging="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šírka jazdného pruhu je 3,5m</w:t>
      </w:r>
    </w:p>
    <w:p w14:paraId="26D19EE1" w14:textId="77777777" w:rsidR="001A5725" w:rsidRPr="003B640A" w:rsidRDefault="001A5725" w:rsidP="00472989">
      <w:pPr>
        <w:pStyle w:val="Odsekzoznamu"/>
        <w:numPr>
          <w:ilvl w:val="0"/>
          <w:numId w:val="4"/>
        </w:numPr>
        <w:tabs>
          <w:tab w:val="left" w:pos="426"/>
        </w:tabs>
        <w:ind w:left="142" w:hanging="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šírka spevnenej krajnice 0,5m</w:t>
      </w:r>
    </w:p>
    <w:p w14:paraId="7FC2959F" w14:textId="77777777" w:rsidR="0064464B" w:rsidRDefault="0064464B" w:rsidP="001A5725">
      <w:pPr>
        <w:spacing w:after="240"/>
        <w:jc w:val="both"/>
        <w:rPr>
          <w:rFonts w:asciiTheme="minorHAnsi" w:hAnsiTheme="minorHAnsi" w:cstheme="minorHAnsi"/>
          <w:u w:val="single"/>
        </w:rPr>
      </w:pPr>
    </w:p>
    <w:p w14:paraId="00DD70D1" w14:textId="71EF2DF2" w:rsidR="001A5725" w:rsidRPr="003B640A" w:rsidRDefault="001A5725" w:rsidP="00472989">
      <w:pPr>
        <w:jc w:val="both"/>
        <w:rPr>
          <w:rFonts w:asciiTheme="minorHAnsi" w:hAnsiTheme="minorHAnsi" w:cstheme="minorHAnsi"/>
          <w:u w:val="single"/>
        </w:rPr>
      </w:pPr>
      <w:r w:rsidRPr="003B640A">
        <w:rPr>
          <w:rFonts w:asciiTheme="minorHAnsi" w:hAnsiTheme="minorHAnsi" w:cstheme="minorHAnsi"/>
          <w:u w:val="single"/>
        </w:rPr>
        <w:t>Konštrukcia vozovky pripájacích pruhov:</w:t>
      </w:r>
    </w:p>
    <w:p w14:paraId="5591D7CA" w14:textId="15F92D95" w:rsidR="00CC6ABA" w:rsidRPr="00CC6ABA" w:rsidRDefault="00CC6ABA" w:rsidP="00CC6AB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Konštrukcia vozovky bude p</w:t>
      </w:r>
      <w:r w:rsidRPr="00CC6ABA">
        <w:rPr>
          <w:rFonts w:asciiTheme="minorHAnsi" w:hAnsiTheme="minorHAnsi" w:cstheme="minorHAnsi"/>
        </w:rPr>
        <w:t>olotuhá</w:t>
      </w:r>
      <w:r>
        <w:rPr>
          <w:rFonts w:asciiTheme="minorHAnsi" w:hAnsiTheme="minorHAnsi" w:cstheme="minorHAnsi"/>
        </w:rPr>
        <w:t>.</w:t>
      </w:r>
      <w:r w:rsidRPr="00CC6ABA">
        <w:rPr>
          <w:rFonts w:asciiTheme="minorHAnsi" w:hAnsiTheme="minorHAnsi" w:cstheme="minorHAnsi"/>
        </w:rPr>
        <w:t xml:space="preserve"> Podrobný návrh vozovky bude </w:t>
      </w:r>
      <w:r>
        <w:rPr>
          <w:rFonts w:asciiTheme="minorHAnsi" w:hAnsiTheme="minorHAnsi" w:cstheme="minorHAnsi"/>
        </w:rPr>
        <w:t xml:space="preserve">zrealizovaný v rámci projektu pre stavebné povolenie </w:t>
      </w:r>
      <w:r w:rsidRPr="00CC6ABA">
        <w:rPr>
          <w:rFonts w:asciiTheme="minorHAnsi" w:hAnsiTheme="minorHAnsi" w:cstheme="minorHAnsi"/>
        </w:rPr>
        <w:t>na základe výpočtu</w:t>
      </w:r>
      <w:r>
        <w:rPr>
          <w:rFonts w:asciiTheme="minorHAnsi" w:hAnsiTheme="minorHAnsi" w:cstheme="minorHAnsi"/>
        </w:rPr>
        <w:t xml:space="preserve"> </w:t>
      </w:r>
      <w:r w:rsidRPr="00CC6ABA">
        <w:rPr>
          <w:rFonts w:asciiTheme="minorHAnsi" w:hAnsiTheme="minorHAnsi" w:cstheme="minorHAnsi"/>
        </w:rPr>
        <w:t>podľa triedy dopravného triedy zaťaženia odvodeného z dopravného modelu spracovaného v rámci projektu. V návrhu budú zohľadnené požiadavky objednávateľa uvedené v súťažných podkladoch.</w:t>
      </w:r>
    </w:p>
    <w:p w14:paraId="05FD1199" w14:textId="77777777" w:rsidR="00CC6ABA" w:rsidRDefault="00CC6ABA" w:rsidP="00CC6ABA">
      <w:pPr>
        <w:autoSpaceDE w:val="0"/>
        <w:autoSpaceDN w:val="0"/>
        <w:adjustRightInd w:val="0"/>
        <w:rPr>
          <w:rFonts w:ascii="MS Shell Dlg" w:eastAsiaTheme="minorHAnsi" w:hAnsi="MS Shell Dlg" w:cs="MS Shell Dlg"/>
          <w:lang w:eastAsia="en-US"/>
          <w14:ligatures w14:val="standardContextual"/>
        </w:rPr>
      </w:pPr>
    </w:p>
    <w:p w14:paraId="3FE3A9CE" w14:textId="77777777" w:rsidR="001A5725" w:rsidRPr="00472989" w:rsidRDefault="001A5725" w:rsidP="00472989">
      <w:pPr>
        <w:jc w:val="both"/>
        <w:rPr>
          <w:rFonts w:asciiTheme="minorHAnsi" w:hAnsiTheme="minorHAnsi" w:cstheme="minorHAnsi"/>
          <w:u w:val="single"/>
        </w:rPr>
      </w:pPr>
      <w:r w:rsidRPr="00472989">
        <w:rPr>
          <w:rFonts w:asciiTheme="minorHAnsi" w:hAnsiTheme="minorHAnsi" w:cstheme="minorHAnsi"/>
          <w:u w:val="single"/>
        </w:rPr>
        <w:t>Zemné práce</w:t>
      </w:r>
    </w:p>
    <w:p w14:paraId="3992E1F7" w14:textId="2C53B224" w:rsidR="00CC6ABA" w:rsidRDefault="00CC6ABA" w:rsidP="00CC6ABA">
      <w:pPr>
        <w:spacing w:after="240"/>
        <w:jc w:val="both"/>
        <w:rPr>
          <w:rFonts w:asciiTheme="minorHAnsi" w:hAnsiTheme="minorHAnsi" w:cstheme="minorHAnsi"/>
        </w:rPr>
      </w:pPr>
      <w:r w:rsidRPr="00CC6ABA">
        <w:rPr>
          <w:rFonts w:asciiTheme="minorHAnsi" w:hAnsiTheme="minorHAnsi" w:cstheme="minorHAnsi"/>
        </w:rPr>
        <w:t xml:space="preserve">Zemné práce budú spočívať po </w:t>
      </w:r>
      <w:proofErr w:type="spellStart"/>
      <w:r w:rsidRPr="00CC6ABA">
        <w:rPr>
          <w:rFonts w:asciiTheme="minorHAnsi" w:hAnsiTheme="minorHAnsi" w:cstheme="minorHAnsi"/>
        </w:rPr>
        <w:t>odhumusovaní</w:t>
      </w:r>
      <w:proofErr w:type="spellEnd"/>
      <w:r w:rsidRPr="00CC6AB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v realizácii sanácií, zazubenia existujúceho svahu a realizácii zemného telesa vrátane aktívnej zóny. </w:t>
      </w:r>
    </w:p>
    <w:p w14:paraId="09B86CFB" w14:textId="0CB5F950" w:rsidR="00CC6ABA" w:rsidRDefault="00CC6ABA" w:rsidP="00CC6ABA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Podrobný návrh zemných prác bude v dokumentácii pre stavebné povolenie v rozsahu realizačnej dokumentácie.  </w:t>
      </w:r>
    </w:p>
    <w:p w14:paraId="1FF0A957" w14:textId="77777777" w:rsidR="00CC6ABA" w:rsidRPr="005454A8" w:rsidRDefault="00CC6ABA" w:rsidP="00CC6ABA">
      <w:pPr>
        <w:rPr>
          <w:u w:val="single"/>
        </w:rPr>
      </w:pPr>
      <w:r w:rsidRPr="005454A8">
        <w:rPr>
          <w:u w:val="single"/>
        </w:rPr>
        <w:t xml:space="preserve">Príslušenstvo </w:t>
      </w:r>
    </w:p>
    <w:p w14:paraId="6E9D4179" w14:textId="2C8AC920" w:rsidR="00CC6ABA" w:rsidRPr="005454A8" w:rsidRDefault="00CC6ABA" w:rsidP="00CC6ABA">
      <w:r w:rsidRPr="005454A8">
        <w:t>Súčasťou</w:t>
      </w:r>
      <w:r>
        <w:t xml:space="preserve"> sú záchytné a vodiace zariadenia (zvodidlá, smerové stĺpiky) a dopravné značenie, či už zvislé alebo vodorovné.</w:t>
      </w:r>
    </w:p>
    <w:p w14:paraId="0F849250" w14:textId="77777777" w:rsidR="0064464B" w:rsidRDefault="0064464B" w:rsidP="001A5725">
      <w:pPr>
        <w:rPr>
          <w:b/>
          <w:bCs/>
        </w:rPr>
      </w:pPr>
    </w:p>
    <w:p w14:paraId="7E02C217" w14:textId="66F2E693" w:rsidR="001A5725" w:rsidRPr="00A12F1B" w:rsidRDefault="001A5725" w:rsidP="001A5725">
      <w:pPr>
        <w:rPr>
          <w:b/>
          <w:bCs/>
        </w:rPr>
      </w:pPr>
      <w:r>
        <w:rPr>
          <w:b/>
          <w:bCs/>
        </w:rPr>
        <w:t xml:space="preserve">100-01 </w:t>
      </w:r>
      <w:r w:rsidRPr="00A12F1B">
        <w:rPr>
          <w:b/>
          <w:bCs/>
        </w:rPr>
        <w:t>Protihluková stena</w:t>
      </w:r>
      <w:r>
        <w:rPr>
          <w:b/>
          <w:bCs/>
        </w:rPr>
        <w:t xml:space="preserve">  </w:t>
      </w:r>
    </w:p>
    <w:p w14:paraId="19E48AD5" w14:textId="12778F2C" w:rsidR="001A5725" w:rsidRDefault="001A5725" w:rsidP="001A5725">
      <w:pPr>
        <w:jc w:val="both"/>
      </w:pPr>
      <w:r w:rsidRPr="00E75BA5">
        <w:t xml:space="preserve">Protihlukové steny </w:t>
      </w:r>
      <w:r>
        <w:t>sú navrhnuté pozdĺž vetiev mimoúrovňovej križovatky v miestach prerušenia existujúcej PHS z dôvodu budovania mimoúrovňovej križovatky.</w:t>
      </w:r>
      <w:r w:rsidR="00CC6ABA">
        <w:t xml:space="preserve"> Predpokladaný rozsah vychádza z projektovej štúdie poskytnutej objednávateľom.  To je samostatne stojace protihlukové steny výšky 4m.  </w:t>
      </w:r>
    </w:p>
    <w:p w14:paraId="0F5DC177" w14:textId="77777777" w:rsidR="001A5725" w:rsidRDefault="001A5725" w:rsidP="001A5725">
      <w:pPr>
        <w:jc w:val="both"/>
      </w:pPr>
      <w:r w:rsidRPr="001B5AF7">
        <w:t xml:space="preserve">Konštrukcia steny je tvorená stĺpikmi a výplňou. Stĺpiky sú navrhnuté oceľové“ a výplň je tvorená </w:t>
      </w:r>
      <w:r>
        <w:t xml:space="preserve">hliníkovými </w:t>
      </w:r>
      <w:r w:rsidRPr="001B5AF7">
        <w:t xml:space="preserve">absorpčnými panelmi. PHS je založená na pilótach.   </w:t>
      </w:r>
    </w:p>
    <w:p w14:paraId="428A13FD" w14:textId="77777777" w:rsidR="00CC6ABA" w:rsidRDefault="00CC6ABA" w:rsidP="001A5725">
      <w:pPr>
        <w:jc w:val="both"/>
      </w:pPr>
    </w:p>
    <w:p w14:paraId="1AD39FF0" w14:textId="0D47E85B" w:rsidR="001A5725" w:rsidRPr="001B5AF7" w:rsidRDefault="00CC6ABA" w:rsidP="0064464B">
      <w:pPr>
        <w:spacing w:after="240"/>
        <w:jc w:val="both"/>
      </w:pPr>
      <w:r w:rsidRPr="003049CF">
        <w:rPr>
          <w:rFonts w:asciiTheme="minorHAnsi" w:hAnsiTheme="minorHAnsi" w:cstheme="minorHAnsi"/>
        </w:rPr>
        <w:t xml:space="preserve">V rámci objektu 100-00 medzi vetvami 1 a 2 bude ponechaná časť existujúcej PHS, ktorá nezasahuje do budovaných vetiev. </w:t>
      </w:r>
      <w:r w:rsidR="001A5725">
        <w:t xml:space="preserve">Celkový rozsah PHS na vetvách </w:t>
      </w:r>
      <w:r w:rsidR="0064464B">
        <w:t>bude</w:t>
      </w:r>
      <w:r w:rsidR="001A5725">
        <w:t xml:space="preserve"> </w:t>
      </w:r>
      <w:r w:rsidR="0064464B">
        <w:t>upresnený</w:t>
      </w:r>
      <w:r w:rsidR="001A5725">
        <w:t xml:space="preserve"> na základe hlukovej štúdie.</w:t>
      </w:r>
      <w:r w:rsidR="001A5725" w:rsidRPr="001B5AF7">
        <w:t xml:space="preserve">     </w:t>
      </w:r>
    </w:p>
    <w:p w14:paraId="47FFC086" w14:textId="77777777" w:rsidR="001A5725" w:rsidRDefault="001A5725" w:rsidP="001A5725">
      <w:pPr>
        <w:rPr>
          <w:b/>
          <w:bCs/>
        </w:rPr>
      </w:pPr>
      <w:r w:rsidRPr="00843D32">
        <w:rPr>
          <w:b/>
          <w:bCs/>
        </w:rPr>
        <w:t>103-00</w:t>
      </w:r>
      <w:r w:rsidRPr="00843D32">
        <w:rPr>
          <w:b/>
          <w:bCs/>
        </w:rPr>
        <w:tab/>
        <w:t>Križovatka Bánovce – východ</w:t>
      </w:r>
    </w:p>
    <w:p w14:paraId="704129C6" w14:textId="550F54C5" w:rsidR="001A5725" w:rsidRDefault="001A5725" w:rsidP="001A5725">
      <w:r w:rsidRPr="003B640A">
        <w:t xml:space="preserve">Križovatka </w:t>
      </w:r>
      <w:r>
        <w:t xml:space="preserve">pozostáva z dvoch vetiev - Vetvy 1 slúžiacej pre zjazd z rýchlostnej cesty od Trenčína na cestu II/592 a Vetvy 2, slúžiacej pre výjazd na R2 v smere z II/592 –na smer Prievidza. </w:t>
      </w:r>
      <w:r w:rsidR="0064464B">
        <w:t xml:space="preserve"> Vetvy budú realizované v zmysle poskytnutej projektovej štúdie, Variant A. Pričom tvar a poloha vetiev bude upresnená v projekte pre stavebné povolenie a to aj na základe aktuálneho zamerania územia.</w:t>
      </w:r>
    </w:p>
    <w:p w14:paraId="0EEC7B08" w14:textId="77777777" w:rsidR="001A5725" w:rsidRDefault="001A5725" w:rsidP="001A5725"/>
    <w:p w14:paraId="21389D2D" w14:textId="52676F7F" w:rsidR="001A5725" w:rsidRDefault="001A5725" w:rsidP="001A5725">
      <w:r w:rsidRPr="00D32CF6">
        <w:rPr>
          <w:u w:val="single"/>
        </w:rPr>
        <w:t xml:space="preserve">Vetva 1 </w:t>
      </w:r>
      <w:r>
        <w:rPr>
          <w:u w:val="single"/>
        </w:rPr>
        <w:t xml:space="preserve">- </w:t>
      </w:r>
      <w:r>
        <w:t xml:space="preserve"> Je navrhnutá ako jednopruhová s odbočovacím pruhom vpravo. Návrhová rýchlosť vetvy je 40 km/h. </w:t>
      </w:r>
    </w:p>
    <w:p w14:paraId="13F294D4" w14:textId="4D2270FA" w:rsidR="001A5725" w:rsidRPr="003B640A" w:rsidRDefault="001A5725" w:rsidP="001A5725">
      <w:r w:rsidRPr="00D32CF6">
        <w:rPr>
          <w:u w:val="single"/>
        </w:rPr>
        <w:t>Vetva 2</w:t>
      </w:r>
      <w:r>
        <w:t xml:space="preserve"> – Je navrhnutá ako jednopruhová. Návrhová rýchlosť vetvy je 40 km/h</w:t>
      </w:r>
      <w:r w:rsidR="0064464B">
        <w:t xml:space="preserve">. Napojenie na objekt 101-00 </w:t>
      </w:r>
      <w:r>
        <w:t xml:space="preserve"> umožňuje návrhovú výjazdovú rýchlosť 60 km/h. </w:t>
      </w:r>
    </w:p>
    <w:p w14:paraId="5C443572" w14:textId="77777777" w:rsidR="001A5725" w:rsidRDefault="001A5725" w:rsidP="001A5725">
      <w:pPr>
        <w:rPr>
          <w:b/>
          <w:bCs/>
        </w:rPr>
      </w:pPr>
    </w:p>
    <w:p w14:paraId="3FC34B9A" w14:textId="77777777" w:rsidR="001A5725" w:rsidRDefault="001A5725" w:rsidP="001A5725">
      <w:r>
        <w:t>V miestach kde sú vetvy v súbehu tieto sú oddelené betónovým zvodidlom na dvojmetrovom spevnenom deliacom páse umiestnenom medzi vetvami.</w:t>
      </w:r>
    </w:p>
    <w:p w14:paraId="42383015" w14:textId="77777777" w:rsidR="001A5725" w:rsidRDefault="001A5725" w:rsidP="001A5725"/>
    <w:p w14:paraId="00996701" w14:textId="77777777" w:rsidR="001A5725" w:rsidRDefault="001A5725" w:rsidP="001A5725">
      <w:r w:rsidRPr="00202275">
        <w:rPr>
          <w:u w:val="single"/>
        </w:rPr>
        <w:t>Šírkové usporiadanie jednopruhovej vetvy</w:t>
      </w:r>
      <w:r>
        <w:rPr>
          <w:u w:val="single"/>
        </w:rPr>
        <w:t xml:space="preserve"> VKJ 7,5</w:t>
      </w:r>
      <w:r>
        <w:t>:</w:t>
      </w:r>
    </w:p>
    <w:p w14:paraId="18114EE2" w14:textId="77777777" w:rsidR="001A5725" w:rsidRDefault="001A5725" w:rsidP="001A5725"/>
    <w:p w14:paraId="6B0BEC72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 xml:space="preserve">Spevnená krajnica </w:t>
      </w:r>
      <w:r>
        <w:tab/>
        <w:t xml:space="preserve">c </w:t>
      </w:r>
      <w:r>
        <w:tab/>
        <w:t>0,5 m</w:t>
      </w:r>
    </w:p>
    <w:p w14:paraId="437ACD88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Jazdná pruh</w:t>
      </w:r>
      <w:r>
        <w:tab/>
      </w:r>
      <w:r>
        <w:tab/>
        <w:t>a </w:t>
      </w:r>
      <w:r>
        <w:tab/>
        <w:t xml:space="preserve">3,5 m </w:t>
      </w:r>
    </w:p>
    <w:p w14:paraId="592BC33B" w14:textId="77777777" w:rsidR="001A5725" w:rsidRPr="00202275" w:rsidRDefault="001A5725" w:rsidP="001A5725">
      <w:pPr>
        <w:pStyle w:val="Odsekzoznamu"/>
        <w:numPr>
          <w:ilvl w:val="0"/>
          <w:numId w:val="3"/>
        </w:numPr>
        <w:contextualSpacing w:val="0"/>
        <w:rPr>
          <w:u w:val="single"/>
        </w:rPr>
      </w:pPr>
      <w:r w:rsidRPr="00202275">
        <w:rPr>
          <w:u w:val="single"/>
        </w:rPr>
        <w:t>Spevnená krajnica</w:t>
      </w:r>
      <w:r w:rsidRPr="00202275">
        <w:rPr>
          <w:u w:val="single"/>
        </w:rPr>
        <w:tab/>
        <w:t>c</w:t>
      </w:r>
      <w:r w:rsidRPr="00202275">
        <w:rPr>
          <w:u w:val="single"/>
        </w:rPr>
        <w:tab/>
        <w:t>2,5 m</w:t>
      </w:r>
    </w:p>
    <w:p w14:paraId="7EED8CB1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Spolu</w:t>
      </w:r>
      <w:r>
        <w:tab/>
      </w:r>
      <w:r>
        <w:tab/>
      </w:r>
      <w:r>
        <w:tab/>
      </w:r>
      <w:r>
        <w:tab/>
        <w:t>6,5m</w:t>
      </w:r>
    </w:p>
    <w:p w14:paraId="7A3B4F78" w14:textId="77777777" w:rsidR="001A5725" w:rsidRDefault="001A5725" w:rsidP="001A5725">
      <w:pPr>
        <w:pStyle w:val="Odsekzoznamu"/>
      </w:pPr>
    </w:p>
    <w:p w14:paraId="5064A175" w14:textId="77777777" w:rsidR="001A5725" w:rsidRPr="00D32CF6" w:rsidRDefault="001A5725" w:rsidP="001A5725">
      <w:pPr>
        <w:pStyle w:val="Odsekzoznamu"/>
      </w:pPr>
      <w:r>
        <w:t>Poznámka: Jazdné pruhy budú v smerových oblúkoch rozšírené v zmysle STN 73 6101.</w:t>
      </w:r>
    </w:p>
    <w:p w14:paraId="3F92F0E0" w14:textId="77777777" w:rsidR="001A5725" w:rsidRDefault="001A5725" w:rsidP="001A5725">
      <w:pPr>
        <w:rPr>
          <w:b/>
          <w:bCs/>
        </w:rPr>
      </w:pPr>
    </w:p>
    <w:p w14:paraId="032FA662" w14:textId="77777777" w:rsidR="001A5725" w:rsidRDefault="001A5725" w:rsidP="001A5725">
      <w:pPr>
        <w:rPr>
          <w:u w:val="single"/>
        </w:rPr>
      </w:pPr>
      <w:r w:rsidRPr="00202275">
        <w:rPr>
          <w:u w:val="single"/>
        </w:rPr>
        <w:t xml:space="preserve">Šírkové usporiadanie </w:t>
      </w:r>
      <w:r>
        <w:rPr>
          <w:u w:val="single"/>
        </w:rPr>
        <w:t>jednopruhovej vetvy s odbočovacím pruhom</w:t>
      </w:r>
    </w:p>
    <w:p w14:paraId="560EAB62" w14:textId="77777777" w:rsidR="001A5725" w:rsidRPr="00202275" w:rsidRDefault="001A5725" w:rsidP="001A5725">
      <w:pPr>
        <w:rPr>
          <w:u w:val="single"/>
        </w:rPr>
      </w:pPr>
    </w:p>
    <w:p w14:paraId="0BD1A7C6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 xml:space="preserve">Spevnená krajnica </w:t>
      </w:r>
      <w:r>
        <w:tab/>
        <w:t xml:space="preserve">c </w:t>
      </w:r>
      <w:r>
        <w:tab/>
        <w:t>0,5 m</w:t>
      </w:r>
    </w:p>
    <w:p w14:paraId="051E00E5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Jazdná pruh</w:t>
      </w:r>
      <w:r>
        <w:tab/>
      </w:r>
      <w:r>
        <w:tab/>
        <w:t>a </w:t>
      </w:r>
      <w:r>
        <w:tab/>
        <w:t xml:space="preserve">3,5 m </w:t>
      </w:r>
    </w:p>
    <w:p w14:paraId="6B14F9E0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Prídavný pruh</w:t>
      </w:r>
      <w:r>
        <w:tab/>
      </w:r>
      <w:r>
        <w:tab/>
        <w:t>a </w:t>
      </w:r>
      <w:r>
        <w:tab/>
        <w:t>3,5m</w:t>
      </w:r>
    </w:p>
    <w:p w14:paraId="1EC2F86B" w14:textId="77777777" w:rsidR="001A5725" w:rsidRPr="00202275" w:rsidRDefault="001A5725" w:rsidP="001A5725">
      <w:pPr>
        <w:pStyle w:val="Odsekzoznamu"/>
        <w:numPr>
          <w:ilvl w:val="0"/>
          <w:numId w:val="3"/>
        </w:numPr>
        <w:contextualSpacing w:val="0"/>
        <w:rPr>
          <w:u w:val="single"/>
        </w:rPr>
      </w:pPr>
      <w:r w:rsidRPr="00202275">
        <w:rPr>
          <w:u w:val="single"/>
        </w:rPr>
        <w:t>Spevnená krajnica</w:t>
      </w:r>
      <w:r w:rsidRPr="00202275">
        <w:rPr>
          <w:u w:val="single"/>
        </w:rPr>
        <w:tab/>
        <w:t>c</w:t>
      </w:r>
      <w:r w:rsidRPr="00202275">
        <w:rPr>
          <w:u w:val="single"/>
        </w:rPr>
        <w:tab/>
      </w:r>
      <w:r>
        <w:rPr>
          <w:u w:val="single"/>
        </w:rPr>
        <w:t>0</w:t>
      </w:r>
      <w:r w:rsidRPr="00202275">
        <w:rPr>
          <w:u w:val="single"/>
        </w:rPr>
        <w:t>,5 m</w:t>
      </w:r>
    </w:p>
    <w:p w14:paraId="38C0E608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Spolu</w:t>
      </w:r>
      <w:r>
        <w:tab/>
      </w:r>
      <w:r>
        <w:tab/>
      </w:r>
      <w:r>
        <w:tab/>
      </w:r>
      <w:r>
        <w:tab/>
        <w:t>8,0m</w:t>
      </w:r>
    </w:p>
    <w:p w14:paraId="5B458D7B" w14:textId="77777777" w:rsidR="001A5725" w:rsidRDefault="001A5725" w:rsidP="001A5725"/>
    <w:p w14:paraId="165199F4" w14:textId="77777777" w:rsidR="001A5725" w:rsidRPr="00D32CF6" w:rsidRDefault="001A5725" w:rsidP="001A5725">
      <w:pPr>
        <w:pStyle w:val="Odsekzoznamu"/>
      </w:pPr>
      <w:r>
        <w:t>Poznámka: Jazdné pruhy budú v smerových oblúkoch rozšírené v zmysle STN 73 6101.</w:t>
      </w:r>
    </w:p>
    <w:p w14:paraId="538BD931" w14:textId="77777777" w:rsidR="001A5725" w:rsidRPr="00D32CF6" w:rsidRDefault="001A5725" w:rsidP="001A5725"/>
    <w:p w14:paraId="37180571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 xml:space="preserve">Základná šírka nespevnenej </w:t>
      </w:r>
      <w:r w:rsidRPr="00202275">
        <w:t>krajnic</w:t>
      </w:r>
      <w:r>
        <w:t>e</w:t>
      </w:r>
      <w:r w:rsidRPr="00202275">
        <w:t xml:space="preserve"> </w:t>
      </w:r>
      <w:r>
        <w:tab/>
      </w:r>
      <w:r>
        <w:tab/>
      </w:r>
      <w:r>
        <w:tab/>
        <w:t>0,75 m</w:t>
      </w:r>
    </w:p>
    <w:p w14:paraId="2F959552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Šírka nespevnenej krajnice v mieste zvodidiel</w:t>
      </w:r>
      <w:r>
        <w:tab/>
      </w:r>
      <w:r>
        <w:tab/>
        <w:t>1,5 m</w:t>
      </w:r>
    </w:p>
    <w:p w14:paraId="188E3964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Šírka nespevnenej krajnice v mieste protihlukovej steny</w:t>
      </w:r>
      <w:r>
        <w:tab/>
        <w:t>3,0 m</w:t>
      </w:r>
    </w:p>
    <w:p w14:paraId="233C7990" w14:textId="77777777" w:rsidR="001A5725" w:rsidRDefault="001A5725" w:rsidP="001A5725"/>
    <w:p w14:paraId="621040AF" w14:textId="77777777" w:rsidR="001A5725" w:rsidRPr="00202275" w:rsidRDefault="001A5725" w:rsidP="001A5725">
      <w:pPr>
        <w:rPr>
          <w:u w:val="single"/>
        </w:rPr>
      </w:pPr>
      <w:r w:rsidRPr="00202275">
        <w:rPr>
          <w:u w:val="single"/>
        </w:rPr>
        <w:t>Konštrukcia vozovky</w:t>
      </w:r>
    </w:p>
    <w:p w14:paraId="3AA6451A" w14:textId="77777777" w:rsidR="00CC6ABA" w:rsidRPr="00CC6ABA" w:rsidRDefault="00CC6ABA" w:rsidP="00CC6AB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Konštrukcia vozovky bude p</w:t>
      </w:r>
      <w:r w:rsidRPr="00CC6ABA">
        <w:rPr>
          <w:rFonts w:asciiTheme="minorHAnsi" w:hAnsiTheme="minorHAnsi" w:cstheme="minorHAnsi"/>
        </w:rPr>
        <w:t>olotuhá</w:t>
      </w:r>
      <w:r>
        <w:rPr>
          <w:rFonts w:asciiTheme="minorHAnsi" w:hAnsiTheme="minorHAnsi" w:cstheme="minorHAnsi"/>
        </w:rPr>
        <w:t>.</w:t>
      </w:r>
      <w:r w:rsidRPr="00CC6ABA">
        <w:rPr>
          <w:rFonts w:asciiTheme="minorHAnsi" w:hAnsiTheme="minorHAnsi" w:cstheme="minorHAnsi"/>
        </w:rPr>
        <w:t xml:space="preserve"> Podrobný návrh vozovky bude </w:t>
      </w:r>
      <w:r>
        <w:rPr>
          <w:rFonts w:asciiTheme="minorHAnsi" w:hAnsiTheme="minorHAnsi" w:cstheme="minorHAnsi"/>
        </w:rPr>
        <w:t xml:space="preserve">zrealizovaný v rámci projektu pre stavebné povolenie </w:t>
      </w:r>
      <w:r w:rsidRPr="00CC6ABA">
        <w:rPr>
          <w:rFonts w:asciiTheme="minorHAnsi" w:hAnsiTheme="minorHAnsi" w:cstheme="minorHAnsi"/>
        </w:rPr>
        <w:t>na základe výpočtu</w:t>
      </w:r>
      <w:r>
        <w:rPr>
          <w:rFonts w:asciiTheme="minorHAnsi" w:hAnsiTheme="minorHAnsi" w:cstheme="minorHAnsi"/>
        </w:rPr>
        <w:t xml:space="preserve"> </w:t>
      </w:r>
      <w:r w:rsidRPr="00CC6ABA">
        <w:rPr>
          <w:rFonts w:asciiTheme="minorHAnsi" w:hAnsiTheme="minorHAnsi" w:cstheme="minorHAnsi"/>
        </w:rPr>
        <w:t xml:space="preserve">podľa triedy dopravného triedy zaťaženia odvodeného z </w:t>
      </w:r>
      <w:r w:rsidRPr="00CC6ABA">
        <w:rPr>
          <w:rFonts w:asciiTheme="minorHAnsi" w:hAnsiTheme="minorHAnsi" w:cstheme="minorHAnsi"/>
        </w:rPr>
        <w:lastRenderedPageBreak/>
        <w:t>dopravného modelu spracovaného v rámci projektu. V návrhu budú zohľadnené požiadavky objednávateľa uvedené v súťažných podkladoch.</w:t>
      </w:r>
    </w:p>
    <w:p w14:paraId="179E9AD3" w14:textId="77777777" w:rsidR="00CC6ABA" w:rsidRDefault="00CC6ABA" w:rsidP="001A5725">
      <w:pPr>
        <w:rPr>
          <w:b/>
          <w:bCs/>
        </w:rPr>
      </w:pPr>
    </w:p>
    <w:p w14:paraId="1164A544" w14:textId="77777777" w:rsidR="001A5725" w:rsidRPr="00202275" w:rsidRDefault="001A5725" w:rsidP="001A5725">
      <w:pPr>
        <w:rPr>
          <w:u w:val="single"/>
        </w:rPr>
      </w:pPr>
      <w:r w:rsidRPr="00202275">
        <w:rPr>
          <w:u w:val="single"/>
        </w:rPr>
        <w:t>Koncepcia odvodnenia</w:t>
      </w:r>
    </w:p>
    <w:p w14:paraId="6A048C84" w14:textId="77777777" w:rsidR="001A5725" w:rsidRDefault="001A5725" w:rsidP="001A5725">
      <w:pPr>
        <w:rPr>
          <w:b/>
          <w:bCs/>
        </w:rPr>
      </w:pPr>
      <w:r>
        <w:t xml:space="preserve">Vozovka križovatkových vetiev je odvodnená cez nespevnenú krajnicu do pätných priekop a následne do najbližšieho recipientu.  V miestach kde sú umiestnené protihlukové steny a v mieste spevneného deliaceho pásu medzi vetvami je navrhnutý monolitický betónový rigol typ </w:t>
      </w:r>
      <w:proofErr w:type="spellStart"/>
      <w:r>
        <w:t>curb-king</w:t>
      </w:r>
      <w:proofErr w:type="spellEnd"/>
      <w:r>
        <w:t xml:space="preserve">. Voda z neho je odvedená bodovo uličnými vpustami do </w:t>
      </w:r>
      <w:proofErr w:type="spellStart"/>
      <w:r>
        <w:t>výustných</w:t>
      </w:r>
      <w:proofErr w:type="spellEnd"/>
      <w:r>
        <w:t xml:space="preserve"> objektov na svahu a následne sklzmi s vývariskami do priekopy. </w:t>
      </w:r>
    </w:p>
    <w:p w14:paraId="4B8FA2CE" w14:textId="77777777" w:rsidR="001A5725" w:rsidRDefault="001A5725" w:rsidP="001A5725">
      <w:pPr>
        <w:rPr>
          <w:b/>
          <w:bCs/>
        </w:rPr>
      </w:pPr>
    </w:p>
    <w:p w14:paraId="6065A688" w14:textId="77777777" w:rsidR="001A5725" w:rsidRPr="005454A8" w:rsidRDefault="001A5725" w:rsidP="001A5725">
      <w:pPr>
        <w:rPr>
          <w:u w:val="single"/>
        </w:rPr>
      </w:pPr>
      <w:r w:rsidRPr="005454A8">
        <w:rPr>
          <w:u w:val="single"/>
        </w:rPr>
        <w:t xml:space="preserve">Príslušenstvo </w:t>
      </w:r>
    </w:p>
    <w:p w14:paraId="36B28640" w14:textId="77777777" w:rsidR="001A5725" w:rsidRPr="005454A8" w:rsidRDefault="001A5725" w:rsidP="001A5725">
      <w:r w:rsidRPr="005454A8">
        <w:t xml:space="preserve">Súčasťou </w:t>
      </w:r>
      <w:r>
        <w:t>vetiev sú záchytné a vodiace zariadenia (zvodidlá, smerové stĺpiky) a dopravné značenie, či už zvislé alebo vodorovné.</w:t>
      </w:r>
    </w:p>
    <w:p w14:paraId="438FED51" w14:textId="77777777" w:rsidR="001A5725" w:rsidRDefault="001A5725" w:rsidP="001A5725">
      <w:pPr>
        <w:rPr>
          <w:b/>
          <w:bCs/>
        </w:rPr>
      </w:pPr>
    </w:p>
    <w:p w14:paraId="03901DE9" w14:textId="15CC1B8C" w:rsidR="001A5725" w:rsidRPr="00843D32" w:rsidRDefault="001A5725" w:rsidP="001A5725">
      <w:pPr>
        <w:rPr>
          <w:b/>
          <w:bCs/>
        </w:rPr>
      </w:pPr>
      <w:r w:rsidRPr="00843D32">
        <w:rPr>
          <w:b/>
          <w:bCs/>
        </w:rPr>
        <w:t>124-0</w:t>
      </w:r>
      <w:r>
        <w:rPr>
          <w:b/>
          <w:bCs/>
        </w:rPr>
        <w:t>1</w:t>
      </w:r>
      <w:r w:rsidR="000C758E">
        <w:rPr>
          <w:b/>
          <w:bCs/>
        </w:rPr>
        <w:t>.1</w:t>
      </w:r>
      <w:r w:rsidRPr="00843D32">
        <w:rPr>
          <w:b/>
          <w:bCs/>
        </w:rPr>
        <w:t xml:space="preserve"> Úprava cesty II/592 v križovatke Bánovce -</w:t>
      </w:r>
      <w:r>
        <w:rPr>
          <w:b/>
          <w:bCs/>
        </w:rPr>
        <w:t xml:space="preserve"> </w:t>
      </w:r>
      <w:r w:rsidRPr="00843D32">
        <w:rPr>
          <w:b/>
          <w:bCs/>
        </w:rPr>
        <w:t>východ</w:t>
      </w:r>
    </w:p>
    <w:p w14:paraId="003DEE20" w14:textId="638E23BA" w:rsidR="0064464B" w:rsidRDefault="0064464B" w:rsidP="001A5725">
      <w:r>
        <w:t xml:space="preserve">Smerové , výškové vedenie ako aj šírkové usporiadanie vychádza z predloženej projektovej štúdie. Toto technické riešenie bude upresnené na základe </w:t>
      </w:r>
      <w:r w:rsidR="00472989">
        <w:t xml:space="preserve">aktuálneho zamerania územia, kapacitného posúdenia vykonaného v rámci projektu pre stavebné povolenie. </w:t>
      </w:r>
    </w:p>
    <w:p w14:paraId="3D9A2920" w14:textId="77777777" w:rsidR="00472989" w:rsidRDefault="00472989" w:rsidP="001A5725"/>
    <w:p w14:paraId="153187B5" w14:textId="77777777" w:rsidR="00472989" w:rsidRDefault="00472989" w:rsidP="00472989">
      <w:r>
        <w:t xml:space="preserve">V projektovej štúdii bol </w:t>
      </w:r>
      <w:r w:rsidR="001A5725">
        <w:t>navrhnutý tvar stykovej križovatky vetiev s cestou II/592</w:t>
      </w:r>
      <w:r>
        <w:t xml:space="preserve"> nasledovne: </w:t>
      </w:r>
    </w:p>
    <w:p w14:paraId="53D6BF9C" w14:textId="35122C12" w:rsidR="001A5725" w:rsidRDefault="001A5725" w:rsidP="00472989">
      <w:pPr>
        <w:pStyle w:val="Odsekzoznamu"/>
        <w:numPr>
          <w:ilvl w:val="0"/>
          <w:numId w:val="3"/>
        </w:numPr>
        <w:contextualSpacing w:val="0"/>
      </w:pPr>
      <w:r>
        <w:t>odbočovací pruh vľavo na ceste II/592 v smere Bánovce nad Bebravou – Vetva 2 smer Prievidza</w:t>
      </w:r>
    </w:p>
    <w:p w14:paraId="7081A7D9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krátky odbočovací pruh vpravo na ceste II/592 v smere Dolné Naštice – Vetva 2 smer Prievidza</w:t>
      </w:r>
    </w:p>
    <w:p w14:paraId="39112A6A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pripájací pruh na cestu II/592 z Vetvy  1 v smere Trenčín – Dolné Naštice (Topoľčany).</w:t>
      </w:r>
    </w:p>
    <w:p w14:paraId="629504A4" w14:textId="77777777" w:rsidR="001A5725" w:rsidRDefault="001A5725" w:rsidP="001A5725"/>
    <w:p w14:paraId="09DFE325" w14:textId="66A4198F" w:rsidR="001A5725" w:rsidRDefault="001A5725" w:rsidP="001A5725">
      <w:r>
        <w:t xml:space="preserve">Z tohto dôvodu je potrebné cestu II/592 upraviť v mieste križovatky. Navrhovaná úprava </w:t>
      </w:r>
      <w:r w:rsidR="00472989">
        <w:t xml:space="preserve">je na dĺžku cca 440 m. V rámci ktorej budú dobudované vyššie spomenuté odbočovacie a pripájacie pruhy. </w:t>
      </w:r>
    </w:p>
    <w:p w14:paraId="6D19B491" w14:textId="77777777" w:rsidR="001A5725" w:rsidRDefault="001A5725" w:rsidP="001A5725"/>
    <w:p w14:paraId="2332ED53" w14:textId="77777777" w:rsidR="001A5725" w:rsidRPr="00E31C16" w:rsidRDefault="001A5725" w:rsidP="001A5725">
      <w:pPr>
        <w:jc w:val="both"/>
        <w:rPr>
          <w:u w:val="single"/>
        </w:rPr>
      </w:pPr>
      <w:r w:rsidRPr="00E31C16">
        <w:rPr>
          <w:u w:val="single"/>
        </w:rPr>
        <w:t>Výškové vedenie</w:t>
      </w:r>
    </w:p>
    <w:p w14:paraId="73C73DD3" w14:textId="0D6880AB" w:rsidR="001A5725" w:rsidRDefault="001A5725" w:rsidP="001A5725">
      <w:pPr>
        <w:jc w:val="both"/>
      </w:pPr>
      <w:r>
        <w:t xml:space="preserve">Výškové vedenie kopíruje z väčšej časti existujúce výškové usporiadanie cesty. </w:t>
      </w:r>
      <w:r w:rsidR="00472989">
        <w:t>Výškové vedenie bude upresnené na základe aktuálneho zamerania existujúcej vozovky.</w:t>
      </w:r>
    </w:p>
    <w:p w14:paraId="3D9BBC17" w14:textId="77777777" w:rsidR="001A5725" w:rsidRDefault="001A5725" w:rsidP="001A5725">
      <w:pPr>
        <w:jc w:val="both"/>
      </w:pPr>
    </w:p>
    <w:p w14:paraId="1A8BA2B0" w14:textId="77777777" w:rsidR="001A5725" w:rsidRPr="00D642A9" w:rsidRDefault="001A5725" w:rsidP="001A5725">
      <w:pPr>
        <w:jc w:val="both"/>
        <w:rPr>
          <w:u w:val="single"/>
        </w:rPr>
      </w:pPr>
      <w:r w:rsidRPr="00D642A9">
        <w:rPr>
          <w:u w:val="single"/>
        </w:rPr>
        <w:t>Šírkové usporiadanie</w:t>
      </w:r>
      <w:r>
        <w:rPr>
          <w:u w:val="single"/>
        </w:rPr>
        <w:t xml:space="preserve"> cesty v kategórii C 9,5</w:t>
      </w:r>
      <w:r w:rsidRPr="00D642A9">
        <w:rPr>
          <w:u w:val="single"/>
        </w:rPr>
        <w:t>:</w:t>
      </w:r>
    </w:p>
    <w:p w14:paraId="79ECF5BA" w14:textId="77777777" w:rsidR="001A5725" w:rsidRDefault="001A5725" w:rsidP="001A5725">
      <w:pPr>
        <w:jc w:val="both"/>
      </w:pPr>
    </w:p>
    <w:p w14:paraId="129BDED4" w14:textId="77777777" w:rsidR="001A5725" w:rsidRDefault="001A5725" w:rsidP="001A5725">
      <w:pPr>
        <w:pStyle w:val="Odsekzoznamu"/>
        <w:numPr>
          <w:ilvl w:val="0"/>
          <w:numId w:val="5"/>
        </w:numPr>
        <w:contextualSpacing w:val="0"/>
        <w:jc w:val="both"/>
      </w:pPr>
      <w:r>
        <w:t>spevnená krajnica</w:t>
      </w:r>
      <w:r>
        <w:tab/>
        <w:t xml:space="preserve">c </w:t>
      </w:r>
      <w:r>
        <w:tab/>
        <w:t>0,75 m</w:t>
      </w:r>
    </w:p>
    <w:p w14:paraId="00C0210B" w14:textId="77777777" w:rsidR="001A5725" w:rsidRDefault="001A5725" w:rsidP="001A5725">
      <w:pPr>
        <w:pStyle w:val="Odsekzoznamu"/>
        <w:numPr>
          <w:ilvl w:val="0"/>
          <w:numId w:val="5"/>
        </w:numPr>
        <w:contextualSpacing w:val="0"/>
        <w:jc w:val="both"/>
      </w:pPr>
      <w:r>
        <w:t>jazdný pruh</w:t>
      </w:r>
      <w:r>
        <w:tab/>
      </w:r>
      <w:r>
        <w:tab/>
        <w:t>a </w:t>
      </w:r>
      <w:r>
        <w:tab/>
        <w:t>3,50 m</w:t>
      </w:r>
    </w:p>
    <w:p w14:paraId="65C0550C" w14:textId="77777777" w:rsidR="001A5725" w:rsidRDefault="001A5725" w:rsidP="001A5725">
      <w:pPr>
        <w:pStyle w:val="Odsekzoznamu"/>
        <w:numPr>
          <w:ilvl w:val="0"/>
          <w:numId w:val="5"/>
        </w:numPr>
        <w:contextualSpacing w:val="0"/>
        <w:jc w:val="both"/>
      </w:pPr>
      <w:r>
        <w:t>jazdný pruh</w:t>
      </w:r>
      <w:r>
        <w:tab/>
      </w:r>
      <w:r>
        <w:tab/>
        <w:t>a </w:t>
      </w:r>
      <w:r>
        <w:tab/>
        <w:t>3,50 m</w:t>
      </w:r>
    </w:p>
    <w:p w14:paraId="1E8B9417" w14:textId="77777777" w:rsidR="001A5725" w:rsidRPr="00D642A9" w:rsidRDefault="001A5725" w:rsidP="001A5725">
      <w:pPr>
        <w:pStyle w:val="Odsekzoznamu"/>
        <w:numPr>
          <w:ilvl w:val="0"/>
          <w:numId w:val="5"/>
        </w:numPr>
        <w:contextualSpacing w:val="0"/>
        <w:jc w:val="both"/>
        <w:rPr>
          <w:u w:val="single"/>
        </w:rPr>
      </w:pPr>
      <w:r w:rsidRPr="00D642A9">
        <w:rPr>
          <w:u w:val="single"/>
        </w:rPr>
        <w:t>spevnená krajnica</w:t>
      </w:r>
      <w:r w:rsidRPr="00D642A9">
        <w:rPr>
          <w:u w:val="single"/>
        </w:rPr>
        <w:tab/>
        <w:t xml:space="preserve">c </w:t>
      </w:r>
      <w:r w:rsidRPr="00D642A9">
        <w:rPr>
          <w:u w:val="single"/>
        </w:rPr>
        <w:tab/>
        <w:t>0,75 m</w:t>
      </w:r>
    </w:p>
    <w:p w14:paraId="6BBCF66B" w14:textId="77777777" w:rsidR="001A5725" w:rsidRDefault="001A5725" w:rsidP="001A5725">
      <w:pPr>
        <w:pStyle w:val="Odsekzoznamu"/>
        <w:numPr>
          <w:ilvl w:val="0"/>
          <w:numId w:val="5"/>
        </w:numPr>
        <w:contextualSpacing w:val="0"/>
        <w:jc w:val="both"/>
      </w:pPr>
      <w:r>
        <w:t xml:space="preserve">Spolu </w:t>
      </w:r>
      <w:r>
        <w:tab/>
      </w:r>
      <w:r>
        <w:tab/>
      </w:r>
      <w:r>
        <w:tab/>
      </w:r>
      <w:r>
        <w:tab/>
        <w:t>8,50m</w:t>
      </w:r>
    </w:p>
    <w:p w14:paraId="4B464C53" w14:textId="77777777" w:rsidR="001A5725" w:rsidRDefault="001A5725" w:rsidP="001A5725">
      <w:pPr>
        <w:pStyle w:val="Odsekzoznamu"/>
      </w:pPr>
    </w:p>
    <w:p w14:paraId="62EAE3E4" w14:textId="77777777" w:rsidR="001A5725" w:rsidRPr="00D32CF6" w:rsidRDefault="001A5725" w:rsidP="001A5725">
      <w:pPr>
        <w:pStyle w:val="Odsekzoznamu"/>
      </w:pPr>
      <w:r>
        <w:t>Poznámka: Jazdné pruhy budú v smerových oblúkoch rozšírené v zmysle STN 73 6101.</w:t>
      </w:r>
    </w:p>
    <w:p w14:paraId="68359690" w14:textId="77777777" w:rsidR="001A5725" w:rsidRDefault="001A5725" w:rsidP="001A5725">
      <w:pPr>
        <w:jc w:val="both"/>
      </w:pPr>
    </w:p>
    <w:p w14:paraId="6ADE125D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 xml:space="preserve">Základná šírka nespevnenej </w:t>
      </w:r>
      <w:r w:rsidRPr="00202275">
        <w:t>krajnic</w:t>
      </w:r>
      <w:r>
        <w:t>e</w:t>
      </w:r>
      <w:r w:rsidRPr="00202275">
        <w:t xml:space="preserve"> </w:t>
      </w:r>
      <w:r>
        <w:tab/>
      </w:r>
      <w:r>
        <w:tab/>
      </w:r>
      <w:r>
        <w:tab/>
        <w:t>0,75 m</w:t>
      </w:r>
    </w:p>
    <w:p w14:paraId="647363E2" w14:textId="77777777" w:rsidR="001A5725" w:rsidRDefault="001A5725" w:rsidP="001A5725">
      <w:pPr>
        <w:pStyle w:val="Odsekzoznamu"/>
        <w:numPr>
          <w:ilvl w:val="0"/>
          <w:numId w:val="3"/>
        </w:numPr>
        <w:contextualSpacing w:val="0"/>
      </w:pPr>
      <w:r>
        <w:t>Šírka nespevnenej krajnice v mieste zvodidiel</w:t>
      </w:r>
      <w:r>
        <w:tab/>
      </w:r>
      <w:r>
        <w:tab/>
        <w:t>1,5 m</w:t>
      </w:r>
    </w:p>
    <w:p w14:paraId="39CBB6BC" w14:textId="77777777" w:rsidR="001A5725" w:rsidRDefault="001A5725" w:rsidP="001A5725">
      <w:pPr>
        <w:jc w:val="both"/>
      </w:pPr>
    </w:p>
    <w:p w14:paraId="1E52D9BA" w14:textId="77777777" w:rsidR="001A5725" w:rsidRPr="00202275" w:rsidRDefault="001A5725" w:rsidP="001A5725">
      <w:pPr>
        <w:rPr>
          <w:u w:val="single"/>
        </w:rPr>
      </w:pPr>
      <w:r w:rsidRPr="00202275">
        <w:rPr>
          <w:u w:val="single"/>
        </w:rPr>
        <w:t>Konštrukcia vozovky</w:t>
      </w:r>
    </w:p>
    <w:p w14:paraId="4B9493DF" w14:textId="77777777" w:rsidR="00472989" w:rsidRPr="00CC6ABA" w:rsidRDefault="00472989" w:rsidP="0047298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Konštrukcia vozovky bude p</w:t>
      </w:r>
      <w:r w:rsidRPr="00CC6ABA">
        <w:rPr>
          <w:rFonts w:asciiTheme="minorHAnsi" w:hAnsiTheme="minorHAnsi" w:cstheme="minorHAnsi"/>
        </w:rPr>
        <w:t>olotuhá</w:t>
      </w:r>
      <w:r>
        <w:rPr>
          <w:rFonts w:asciiTheme="minorHAnsi" w:hAnsiTheme="minorHAnsi" w:cstheme="minorHAnsi"/>
        </w:rPr>
        <w:t>.</w:t>
      </w:r>
      <w:r w:rsidRPr="00CC6ABA">
        <w:rPr>
          <w:rFonts w:asciiTheme="minorHAnsi" w:hAnsiTheme="minorHAnsi" w:cstheme="minorHAnsi"/>
        </w:rPr>
        <w:t xml:space="preserve"> Podrobný návrh vozovky bude </w:t>
      </w:r>
      <w:r>
        <w:rPr>
          <w:rFonts w:asciiTheme="minorHAnsi" w:hAnsiTheme="minorHAnsi" w:cstheme="minorHAnsi"/>
        </w:rPr>
        <w:t xml:space="preserve">zrealizovaný v rámci projektu pre stavebné povolenie </w:t>
      </w:r>
      <w:r w:rsidRPr="00CC6ABA">
        <w:rPr>
          <w:rFonts w:asciiTheme="minorHAnsi" w:hAnsiTheme="minorHAnsi" w:cstheme="minorHAnsi"/>
        </w:rPr>
        <w:t>na základe výpočtu</w:t>
      </w:r>
      <w:r>
        <w:rPr>
          <w:rFonts w:asciiTheme="minorHAnsi" w:hAnsiTheme="minorHAnsi" w:cstheme="minorHAnsi"/>
        </w:rPr>
        <w:t xml:space="preserve"> </w:t>
      </w:r>
      <w:r w:rsidRPr="00CC6ABA">
        <w:rPr>
          <w:rFonts w:asciiTheme="minorHAnsi" w:hAnsiTheme="minorHAnsi" w:cstheme="minorHAnsi"/>
        </w:rPr>
        <w:t>podľa triedy dopravného triedy zaťaženia odvodeného z dopravného modelu spracovaného v rámci projektu. V návrhu budú zohľadnené požiadavky objednávateľa uvedené v súťažných podkladoch.</w:t>
      </w:r>
    </w:p>
    <w:p w14:paraId="509DEF44" w14:textId="77777777" w:rsidR="001A5725" w:rsidRDefault="001A5725" w:rsidP="001A5725">
      <w:pPr>
        <w:rPr>
          <w:u w:val="single"/>
        </w:rPr>
      </w:pPr>
    </w:p>
    <w:p w14:paraId="67A17895" w14:textId="77777777" w:rsidR="00135EA9" w:rsidRDefault="00135EA9" w:rsidP="001A5725">
      <w:pPr>
        <w:rPr>
          <w:u w:val="single"/>
        </w:rPr>
      </w:pPr>
    </w:p>
    <w:p w14:paraId="55F0E123" w14:textId="301D1AFF" w:rsidR="001A5725" w:rsidRPr="00202275" w:rsidRDefault="001A5725" w:rsidP="001A5725">
      <w:pPr>
        <w:rPr>
          <w:u w:val="single"/>
        </w:rPr>
      </w:pPr>
      <w:r w:rsidRPr="00202275">
        <w:rPr>
          <w:u w:val="single"/>
        </w:rPr>
        <w:t>Koncepcia odvodnenia</w:t>
      </w:r>
    </w:p>
    <w:p w14:paraId="14F9E8F7" w14:textId="77777777" w:rsidR="001A5725" w:rsidRDefault="001A5725" w:rsidP="001A5725">
      <w:pPr>
        <w:rPr>
          <w:b/>
          <w:bCs/>
        </w:rPr>
      </w:pPr>
      <w:r>
        <w:t xml:space="preserve">Vozovka cesty  je odvodnená cez nespevnenú krajnicu do pätných priekop a následne do najbližšieho recipientu.  </w:t>
      </w:r>
    </w:p>
    <w:p w14:paraId="526AF8C3" w14:textId="77777777" w:rsidR="001A5725" w:rsidRDefault="001A5725" w:rsidP="001A5725">
      <w:pPr>
        <w:rPr>
          <w:b/>
          <w:bCs/>
        </w:rPr>
      </w:pPr>
    </w:p>
    <w:p w14:paraId="6CD6310C" w14:textId="77777777" w:rsidR="001A5725" w:rsidRPr="005454A8" w:rsidRDefault="001A5725" w:rsidP="001A5725">
      <w:pPr>
        <w:rPr>
          <w:u w:val="single"/>
        </w:rPr>
      </w:pPr>
      <w:r w:rsidRPr="005454A8">
        <w:rPr>
          <w:u w:val="single"/>
        </w:rPr>
        <w:t xml:space="preserve">Príslušenstvo </w:t>
      </w:r>
    </w:p>
    <w:p w14:paraId="70247BE3" w14:textId="77777777" w:rsidR="001A5725" w:rsidRPr="005454A8" w:rsidRDefault="001A5725" w:rsidP="001A5725">
      <w:r w:rsidRPr="005454A8">
        <w:lastRenderedPageBreak/>
        <w:t xml:space="preserve">Súčasťou </w:t>
      </w:r>
      <w:r>
        <w:t>vetiev sú záchytné a vodiace zariadenia (zvodidlá, smerové stĺpiky) a dopravné značenie či už zvislé alebo vodorovné.</w:t>
      </w:r>
    </w:p>
    <w:p w14:paraId="42B1AE46" w14:textId="77777777" w:rsidR="001A5725" w:rsidRDefault="001A5725" w:rsidP="001A5725">
      <w:pPr>
        <w:rPr>
          <w:b/>
          <w:bCs/>
        </w:rPr>
      </w:pPr>
    </w:p>
    <w:p w14:paraId="3577822E" w14:textId="2E9E6831" w:rsidR="001A5725" w:rsidRPr="007D1515" w:rsidRDefault="001A5725" w:rsidP="001A5725">
      <w:pPr>
        <w:rPr>
          <w:b/>
          <w:bCs/>
        </w:rPr>
      </w:pPr>
      <w:r w:rsidRPr="007D1515">
        <w:rPr>
          <w:b/>
          <w:bCs/>
        </w:rPr>
        <w:t>124-0</w:t>
      </w:r>
      <w:r w:rsidR="000C758E">
        <w:rPr>
          <w:b/>
          <w:bCs/>
        </w:rPr>
        <w:t>1.2</w:t>
      </w:r>
      <w:r w:rsidRPr="007D1515">
        <w:rPr>
          <w:b/>
          <w:bCs/>
        </w:rPr>
        <w:t xml:space="preserve"> Dočasná obchádza cesty II/592 v križovatke Bánovce - východ</w:t>
      </w:r>
    </w:p>
    <w:p w14:paraId="27BD7BF5" w14:textId="159A07A6" w:rsidR="000C758E" w:rsidRPr="006171C6" w:rsidRDefault="001A5725" w:rsidP="001A5725">
      <w:pPr>
        <w:jc w:val="both"/>
      </w:pPr>
      <w:r w:rsidRPr="006171C6">
        <w:t xml:space="preserve">Obchádzka bude slúžiť na uvoľnenie staveniska cesty II/592 od dopravy. Obchádzka </w:t>
      </w:r>
      <w:r w:rsidR="000C758E" w:rsidRPr="006171C6">
        <w:t xml:space="preserve">bude vedená po </w:t>
      </w:r>
      <w:r w:rsidR="00CB677D" w:rsidRPr="006171C6">
        <w:t xml:space="preserve">polovici </w:t>
      </w:r>
      <w:r w:rsidR="000C758E" w:rsidRPr="006171C6">
        <w:t xml:space="preserve">existujúcej ceste II/592 a novovybudovanom rozšírenom telese s prípadným dočasným rozšírením </w:t>
      </w:r>
      <w:proofErr w:type="spellStart"/>
      <w:r w:rsidR="000C758E" w:rsidRPr="006171C6">
        <w:t>exist</w:t>
      </w:r>
      <w:proofErr w:type="spellEnd"/>
      <w:r w:rsidR="000C758E" w:rsidRPr="006171C6">
        <w:t>. vozovky.</w:t>
      </w:r>
    </w:p>
    <w:p w14:paraId="44C9F4E1" w14:textId="0F7608C2" w:rsidR="001A5725" w:rsidRPr="006171C6" w:rsidRDefault="000C758E" w:rsidP="001A5725">
      <w:pPr>
        <w:jc w:val="both"/>
      </w:pPr>
      <w:r w:rsidRPr="006171C6">
        <w:t>Na dočasnej obchádzke je uvažované aj s presmerovaním dopravy do jedného jazdného pruhu s použitím riadenia pomocou svetelnej signalizácie.</w:t>
      </w:r>
      <w:r w:rsidR="00CB677D" w:rsidRPr="006171C6">
        <w:t xml:space="preserve"> </w:t>
      </w:r>
      <w:r w:rsidRPr="006171C6">
        <w:t xml:space="preserve">     </w:t>
      </w:r>
    </w:p>
    <w:p w14:paraId="578FBBBB" w14:textId="77777777" w:rsidR="001A5725" w:rsidRDefault="001A5725" w:rsidP="001A5725">
      <w:pPr>
        <w:jc w:val="both"/>
      </w:pPr>
    </w:p>
    <w:p w14:paraId="737BAFFB" w14:textId="77777777" w:rsidR="00FF01DE" w:rsidRPr="00135EA9" w:rsidRDefault="00FF01DE" w:rsidP="00FF01DE">
      <w:pPr>
        <w:rPr>
          <w:b/>
          <w:bCs/>
        </w:rPr>
      </w:pPr>
      <w:r w:rsidRPr="006252F1">
        <w:rPr>
          <w:b/>
          <w:bCs/>
        </w:rPr>
        <w:t>142-00</w:t>
      </w:r>
      <w:r w:rsidRPr="00135EA9">
        <w:rPr>
          <w:b/>
          <w:bCs/>
        </w:rPr>
        <w:tab/>
      </w:r>
      <w:r w:rsidRPr="006252F1">
        <w:rPr>
          <w:b/>
          <w:bCs/>
        </w:rPr>
        <w:t>ÚPRAVA EXISTUJÚCICH CIEST II. A III. TRIEDY</w:t>
      </w:r>
    </w:p>
    <w:p w14:paraId="0CA6D393" w14:textId="0FC3CFC4" w:rsidR="00FF01DE" w:rsidRPr="000C758E" w:rsidRDefault="000C758E" w:rsidP="000C758E">
      <w:pPr>
        <w:jc w:val="both"/>
      </w:pPr>
      <w:r w:rsidRPr="00135EA9">
        <w:t xml:space="preserve">V zmysle </w:t>
      </w:r>
      <w:r w:rsidR="00135EA9" w:rsidRPr="00135EA9">
        <w:t xml:space="preserve">vysvetlenie informácií </w:t>
      </w:r>
      <w:r w:rsidRPr="00135EA9">
        <w:t xml:space="preserve">obstarávateľa č. </w:t>
      </w:r>
      <w:r w:rsidR="00135EA9" w:rsidRPr="00135EA9">
        <w:t>6</w:t>
      </w:r>
      <w:r w:rsidR="00350D12" w:rsidRPr="00135EA9">
        <w:t xml:space="preserve"> </w:t>
      </w:r>
      <w:r w:rsidR="00350D12" w:rsidRPr="00135EA9">
        <w:rPr>
          <w:sz w:val="19"/>
          <w:szCs w:val="19"/>
        </w:rPr>
        <w:t>je uvažované s lokálnou obnovou krytu existujúcich ciest</w:t>
      </w:r>
      <w:r w:rsidR="006171C6">
        <w:rPr>
          <w:sz w:val="19"/>
          <w:szCs w:val="19"/>
        </w:rPr>
        <w:t>,</w:t>
      </w:r>
      <w:r w:rsidR="00350D12">
        <w:rPr>
          <w:sz w:val="19"/>
          <w:szCs w:val="19"/>
        </w:rPr>
        <w:t xml:space="preserve"> spočívajúcej v odfrézovaní </w:t>
      </w:r>
      <w:proofErr w:type="spellStart"/>
      <w:r w:rsidR="00350D12">
        <w:rPr>
          <w:sz w:val="19"/>
          <w:szCs w:val="19"/>
        </w:rPr>
        <w:t>obrusnej</w:t>
      </w:r>
      <w:proofErr w:type="spellEnd"/>
      <w:r w:rsidR="00350D12">
        <w:rPr>
          <w:sz w:val="19"/>
          <w:szCs w:val="19"/>
        </w:rPr>
        <w:t xml:space="preserve"> vrstvy v hrúbke 4cm a položení novej </w:t>
      </w:r>
      <w:proofErr w:type="spellStart"/>
      <w:r w:rsidR="00350D12">
        <w:rPr>
          <w:sz w:val="19"/>
          <w:szCs w:val="19"/>
        </w:rPr>
        <w:t>obrusnej</w:t>
      </w:r>
      <w:proofErr w:type="spellEnd"/>
      <w:r w:rsidR="00350D12">
        <w:rPr>
          <w:sz w:val="19"/>
          <w:szCs w:val="19"/>
        </w:rPr>
        <w:t xml:space="preserve"> vrstvy v hrúbke 4 cm, vrátane spojovacieho postreku a obnovy vodorovného dopravného značenia.</w:t>
      </w:r>
    </w:p>
    <w:p w14:paraId="149000CF" w14:textId="77777777" w:rsidR="00FF01DE" w:rsidRPr="007D1515" w:rsidRDefault="00FF01DE" w:rsidP="001A5725">
      <w:pPr>
        <w:jc w:val="both"/>
      </w:pPr>
    </w:p>
    <w:p w14:paraId="4021CD20" w14:textId="77777777" w:rsidR="001A5725" w:rsidRDefault="001A5725" w:rsidP="001A5725">
      <w:pPr>
        <w:rPr>
          <w:b/>
          <w:bCs/>
        </w:rPr>
      </w:pPr>
      <w:r w:rsidRPr="00843D32">
        <w:rPr>
          <w:b/>
          <w:bCs/>
        </w:rPr>
        <w:t>315-00 Oplotenie rýchlostnej cesty R2</w:t>
      </w:r>
      <w:r>
        <w:rPr>
          <w:b/>
          <w:bCs/>
        </w:rPr>
        <w:t xml:space="preserve"> a križovatky</w:t>
      </w:r>
    </w:p>
    <w:p w14:paraId="6BC71672" w14:textId="49F65549" w:rsidR="001A5725" w:rsidRPr="0008798C" w:rsidRDefault="001A5725" w:rsidP="001A5725">
      <w:pPr>
        <w:jc w:val="both"/>
      </w:pPr>
      <w:r>
        <w:t>V rámci stavby bude potrebné v prvom kroku demolovať existujúce oplotenie rýchlostnej cesty</w:t>
      </w:r>
      <w:r w:rsidR="00135EA9">
        <w:t xml:space="preserve"> v nevyhnutnom rozsahu </w:t>
      </w:r>
      <w:r>
        <w:t>a následne realizovať nové</w:t>
      </w:r>
      <w:r w:rsidR="00135EA9">
        <w:t xml:space="preserve">ho oplotenia </w:t>
      </w:r>
      <w:r>
        <w:t xml:space="preserve"> v novej polohe. </w:t>
      </w:r>
      <w:r w:rsidRPr="0008798C">
        <w:t xml:space="preserve">Oplotenie </w:t>
      </w:r>
      <w:r w:rsidR="00135EA9">
        <w:t>bude</w:t>
      </w:r>
      <w:r w:rsidRPr="0008798C">
        <w:t xml:space="preserve"> umiestnené na hranici trvalého záberu, </w:t>
      </w:r>
      <w:proofErr w:type="spellStart"/>
      <w:r w:rsidRPr="0008798C">
        <w:t>t.j.</w:t>
      </w:r>
      <w:r>
        <w:t>cca</w:t>
      </w:r>
      <w:proofErr w:type="spellEnd"/>
      <w:r>
        <w:t xml:space="preserve"> </w:t>
      </w:r>
      <w:r w:rsidRPr="0008798C">
        <w:t xml:space="preserve"> 0,60 m od päty násypu, hrany priekopy resp. od zárezovej hrany.</w:t>
      </w:r>
    </w:p>
    <w:p w14:paraId="0B88A622" w14:textId="0A32B075" w:rsidR="001A5725" w:rsidRDefault="001A5725" w:rsidP="00135EA9">
      <w:pPr>
        <w:jc w:val="both"/>
      </w:pPr>
      <w:r w:rsidRPr="0008798C">
        <w:t>Oplotenie bude výšky 2,0 m a bude realizované z</w:t>
      </w:r>
      <w:r>
        <w:t xml:space="preserve"> oceľového pozinkovaného </w:t>
      </w:r>
      <w:r w:rsidRPr="0008798C">
        <w:t xml:space="preserve">pletiva  a z oceľových stĺpikov žiarovo zinkovaných. </w:t>
      </w:r>
    </w:p>
    <w:p w14:paraId="307824AD" w14:textId="77777777" w:rsidR="00135EA9" w:rsidRPr="0008798C" w:rsidRDefault="00135EA9" w:rsidP="00135EA9">
      <w:pPr>
        <w:jc w:val="both"/>
      </w:pPr>
    </w:p>
    <w:p w14:paraId="145A0C7E" w14:textId="77777777" w:rsidR="001A5725" w:rsidRDefault="001A5725" w:rsidP="001A5725">
      <w:pPr>
        <w:rPr>
          <w:b/>
          <w:bCs/>
        </w:rPr>
      </w:pPr>
      <w:r w:rsidRPr="00843D32">
        <w:rPr>
          <w:b/>
          <w:bCs/>
        </w:rPr>
        <w:t>501-00 Kanalizácia rýchlostnej cesty R2 a križovatky Bánovce – východ</w:t>
      </w:r>
    </w:p>
    <w:p w14:paraId="0B167578" w14:textId="1C91BB91" w:rsidR="00135EA9" w:rsidRDefault="001A5725" w:rsidP="001A5725">
      <w:pPr>
        <w:jc w:val="both"/>
      </w:pPr>
      <w:r w:rsidRPr="00F07D62">
        <w:t xml:space="preserve">V mieste realizovania </w:t>
      </w:r>
      <w:r>
        <w:t xml:space="preserve">nového pripájacieho pruhu bude potrebná výšková úprava kanalizačných šachiet, </w:t>
      </w:r>
      <w:r w:rsidR="00135EA9">
        <w:t xml:space="preserve">prípadne </w:t>
      </w:r>
      <w:r>
        <w:t>otočenie kónusov</w:t>
      </w:r>
      <w:r w:rsidR="00135EA9">
        <w:t xml:space="preserve"> ak po detailnom ich zameraní si to bude vyžadovať</w:t>
      </w:r>
      <w:r>
        <w:t xml:space="preserve">. </w:t>
      </w:r>
    </w:p>
    <w:p w14:paraId="1D6092F9" w14:textId="4A75AB02" w:rsidR="00135EA9" w:rsidRDefault="001A5725" w:rsidP="001A5725">
      <w:pPr>
        <w:jc w:val="both"/>
      </w:pPr>
      <w:r>
        <w:t xml:space="preserve">Taktiež bude v mieste prídavného pruhu potrebná realizácia nových vpustov s ich prípojkami do existujúcej kanalizácie. </w:t>
      </w:r>
      <w:r w:rsidR="00135EA9">
        <w:t>V mieste pripojenia vetiev boli na základe poskytnutého DSRS identifikované dve šachty, ktorých bude potrebný pravdepodobne ich stranový posun a z toho vyplývajúci  aj potrebný rozsah prác na existujúcom kanalizačnom potrubí PVC DN 300 a DN 600.</w:t>
      </w:r>
    </w:p>
    <w:p w14:paraId="1C019DCB" w14:textId="77777777" w:rsidR="00135EA9" w:rsidRDefault="00135EA9" w:rsidP="001A5725">
      <w:pPr>
        <w:jc w:val="both"/>
      </w:pPr>
    </w:p>
    <w:p w14:paraId="11DAB7CB" w14:textId="1DD55D14" w:rsidR="001A5725" w:rsidRDefault="001A5725" w:rsidP="001A5725">
      <w:pPr>
        <w:jc w:val="both"/>
      </w:pPr>
      <w:r>
        <w:t xml:space="preserve">Súčasťou objektu je aj odvodnenie vetiev v miestach PHS a v mieste spevnenia deliaceho pásu medzi vetvami a to cez uličné vpusty osadené v pozdĺžnych </w:t>
      </w:r>
      <w:proofErr w:type="spellStart"/>
      <w:r>
        <w:t>bet</w:t>
      </w:r>
      <w:proofErr w:type="spellEnd"/>
      <w:r>
        <w:t>. žľaboch. Voda z vpustov bude cez prípojky a vyústené objekty vyvedená do priekopy. V miestach vyšších násypov budú zrealizované na svahoch sklzy a v priekope vývarisko.</w:t>
      </w:r>
    </w:p>
    <w:p w14:paraId="0EC998A7" w14:textId="77777777" w:rsidR="001A5725" w:rsidRDefault="001A5725" w:rsidP="001A5725">
      <w:pPr>
        <w:jc w:val="both"/>
      </w:pPr>
    </w:p>
    <w:p w14:paraId="6ABB08EC" w14:textId="6739B591" w:rsidR="001A5725" w:rsidRPr="00135EA9" w:rsidRDefault="00135EA9" w:rsidP="00135EA9">
      <w:pPr>
        <w:jc w:val="both"/>
      </w:pPr>
      <w:r w:rsidRPr="00135EA9">
        <w:t xml:space="preserve">Rozsah prác na </w:t>
      </w:r>
      <w:proofErr w:type="spellStart"/>
      <w:r w:rsidRPr="00135EA9">
        <w:t>obj</w:t>
      </w:r>
      <w:proofErr w:type="spellEnd"/>
      <w:r w:rsidRPr="00135EA9">
        <w:t>. 501-00 bude upresnený v dokumentácii pre stavebné povolenie.</w:t>
      </w:r>
    </w:p>
    <w:p w14:paraId="2F5FDCFE" w14:textId="77777777" w:rsidR="00135EA9" w:rsidRPr="00843D32" w:rsidRDefault="00135EA9" w:rsidP="001A5725">
      <w:pPr>
        <w:rPr>
          <w:b/>
          <w:bCs/>
        </w:rPr>
      </w:pPr>
    </w:p>
    <w:p w14:paraId="24523275" w14:textId="77777777" w:rsidR="001A5725" w:rsidRDefault="001A5725" w:rsidP="001A5725">
      <w:pPr>
        <w:rPr>
          <w:b/>
          <w:bCs/>
        </w:rPr>
      </w:pPr>
      <w:r w:rsidRPr="00843D32">
        <w:rPr>
          <w:b/>
          <w:bCs/>
        </w:rPr>
        <w:t>621-00 Prípojka NN k ISRC v km 7,772 R2</w:t>
      </w:r>
    </w:p>
    <w:p w14:paraId="769C1ABC" w14:textId="6606532A" w:rsidR="001A5725" w:rsidRDefault="001A5725" w:rsidP="001A5725">
      <w:pPr>
        <w:jc w:val="both"/>
      </w:pPr>
      <w:r w:rsidRPr="00F07D62">
        <w:t xml:space="preserve">Rozšírením cesty II/592 </w:t>
      </w:r>
      <w:r>
        <w:t xml:space="preserve">dôjde k zásahu do prípojky informačného systému. Z tohto dôvodu je potrebná  prípojku preložiť mimo budovaného telesa  vpravo staničenia cesty II/592. </w:t>
      </w:r>
    </w:p>
    <w:p w14:paraId="5DBAA491" w14:textId="77777777" w:rsidR="001A5725" w:rsidRDefault="001A5725" w:rsidP="001A5725">
      <w:pPr>
        <w:jc w:val="both"/>
      </w:pPr>
    </w:p>
    <w:p w14:paraId="71CAD9C8" w14:textId="77777777" w:rsidR="001A5725" w:rsidRPr="00843D32" w:rsidRDefault="001A5725" w:rsidP="001A5725">
      <w:pPr>
        <w:rPr>
          <w:b/>
          <w:bCs/>
        </w:rPr>
      </w:pPr>
      <w:r w:rsidRPr="00843D32">
        <w:rPr>
          <w:b/>
          <w:bCs/>
        </w:rPr>
        <w:t>660-00 Preložka DK ST v km 7,698 00R2</w:t>
      </w:r>
    </w:p>
    <w:p w14:paraId="5ABA5230" w14:textId="77777777" w:rsidR="001A5725" w:rsidRPr="000F4917" w:rsidRDefault="001A5725" w:rsidP="001A5725">
      <w:pPr>
        <w:jc w:val="both"/>
      </w:pPr>
      <w:r w:rsidRPr="000F4917">
        <w:t>Objekt riešil úpravu DK Bánovce nad Bebravou – Žabokreky a TAEKY 50P0,71 Slovak</w:t>
      </w:r>
      <w:r>
        <w:t xml:space="preserve"> </w:t>
      </w:r>
      <w:r w:rsidRPr="000F4917">
        <w:t>Telekomu</w:t>
      </w:r>
      <w:r>
        <w:t>,</w:t>
      </w:r>
      <w:r w:rsidRPr="000F4917">
        <w:t xml:space="preserve"> uložených pozdĺž cesty II/592 Bánovce nad Bebravou – Dolné Naštice</w:t>
      </w:r>
      <w:r>
        <w:t>. V rámci úpravy cesty</w:t>
      </w:r>
      <w:r w:rsidRPr="000F4917">
        <w:t xml:space="preserve"> </w:t>
      </w:r>
      <w:r>
        <w:t xml:space="preserve">II/592 dôjde do zásahu do tohto kábla. </w:t>
      </w:r>
      <w:r w:rsidRPr="000F4917">
        <w:t>Jestvujúce diaľkové káble sú typ DCKQYPY 1RP1,3+26DM0,9, TAEKY 50P0,71 a budú pred</w:t>
      </w:r>
      <w:r>
        <w:t xml:space="preserve"> </w:t>
      </w:r>
      <w:r w:rsidRPr="000F4917">
        <w:t>a</w:t>
      </w:r>
      <w:r>
        <w:t xml:space="preserve"> dotknutým úsekom </w:t>
      </w:r>
      <w:r w:rsidRPr="000F4917">
        <w:t xml:space="preserve"> prerušené a korektne ukončené vodotesným káblovým uzáverom bez</w:t>
      </w:r>
      <w:r>
        <w:t xml:space="preserve"> </w:t>
      </w:r>
      <w:r w:rsidRPr="000F4917">
        <w:t>skratovania párov a štvoriek tak, aby sa zvyšné časti káblov dali lokálne využívať.</w:t>
      </w:r>
    </w:p>
    <w:p w14:paraId="38EFD79A" w14:textId="77777777" w:rsidR="001A5725" w:rsidRDefault="001A5725" w:rsidP="001A5725">
      <w:pPr>
        <w:rPr>
          <w:b/>
          <w:bCs/>
        </w:rPr>
      </w:pPr>
    </w:p>
    <w:p w14:paraId="642EF274" w14:textId="77777777" w:rsidR="001A5725" w:rsidRDefault="001A5725" w:rsidP="001A5725">
      <w:pPr>
        <w:rPr>
          <w:b/>
          <w:bCs/>
        </w:rPr>
      </w:pPr>
      <w:r w:rsidRPr="00843D32">
        <w:rPr>
          <w:b/>
          <w:bCs/>
        </w:rPr>
        <w:t>661-00 Preložka DOK ST v km 7,728 R2</w:t>
      </w:r>
    </w:p>
    <w:p w14:paraId="553E9446" w14:textId="17A05B5A" w:rsidR="001A5725" w:rsidRDefault="001A5725" w:rsidP="001A5725">
      <w:pPr>
        <w:jc w:val="both"/>
      </w:pPr>
      <w:r w:rsidRPr="001A1DF4">
        <w:t xml:space="preserve">Objekt rieši preložku prípojného optického kábla z DOK Topoľčany – Partizánske </w:t>
      </w:r>
      <w:r>
        <w:t>(</w:t>
      </w:r>
      <w:proofErr w:type="spellStart"/>
      <w:r w:rsidRPr="001A1DF4">
        <w:t>tj</w:t>
      </w:r>
      <w:proofErr w:type="spellEnd"/>
      <w:r w:rsidRPr="001A1DF4">
        <w:t>. PDOK  Bánovce nad Bebravou a miestneho metalického kábla MK- Bánovce nad Bebravou – Dolné Naštice</w:t>
      </w:r>
      <w:r>
        <w:t>,</w:t>
      </w:r>
      <w:r w:rsidRPr="001A1DF4">
        <w:t xml:space="preserve"> patriacich do vlastníctva Slovak Telekomu</w:t>
      </w:r>
      <w:r>
        <w:t>,</w:t>
      </w:r>
      <w:r w:rsidRPr="001A1DF4">
        <w:t xml:space="preserve"> uložených pozdĺž cesty II/592 Bánovce nad Bebravou – Dolné Naštice</w:t>
      </w:r>
      <w:r>
        <w:t>),</w:t>
      </w:r>
      <w:r w:rsidRPr="001A1DF4">
        <w:t xml:space="preserve">  vyvolanej </w:t>
      </w:r>
      <w:r>
        <w:t xml:space="preserve">budovaním </w:t>
      </w:r>
      <w:proofErr w:type="spellStart"/>
      <w:r>
        <w:t>vetievkrižovatky</w:t>
      </w:r>
      <w:proofErr w:type="spellEnd"/>
      <w:r>
        <w:t xml:space="preserve"> Bánovce - východ</w:t>
      </w:r>
      <w:r w:rsidRPr="001A1DF4">
        <w:t xml:space="preserve">. </w:t>
      </w:r>
    </w:p>
    <w:p w14:paraId="0F1AE385" w14:textId="77777777" w:rsidR="00BE28A8" w:rsidRDefault="00BE28A8" w:rsidP="001A5725">
      <w:pPr>
        <w:jc w:val="both"/>
      </w:pPr>
    </w:p>
    <w:p w14:paraId="61990A2A" w14:textId="77777777" w:rsidR="00BE28A8" w:rsidRDefault="00BE28A8" w:rsidP="001A5725">
      <w:pPr>
        <w:jc w:val="both"/>
      </w:pPr>
    </w:p>
    <w:p w14:paraId="5FBF9134" w14:textId="77777777" w:rsidR="00BE28A8" w:rsidRDefault="00BE28A8" w:rsidP="001A5725">
      <w:pPr>
        <w:jc w:val="both"/>
      </w:pPr>
    </w:p>
    <w:p w14:paraId="502DB9CC" w14:textId="77777777" w:rsidR="00BE28A8" w:rsidRDefault="00BE28A8" w:rsidP="001A5725">
      <w:pPr>
        <w:jc w:val="both"/>
      </w:pPr>
    </w:p>
    <w:p w14:paraId="2ACF9F5F" w14:textId="77777777" w:rsidR="00BE28A8" w:rsidRDefault="00BE28A8" w:rsidP="001A5725">
      <w:pPr>
        <w:jc w:val="both"/>
      </w:pPr>
    </w:p>
    <w:p w14:paraId="7B497528" w14:textId="77777777" w:rsidR="00BE28A8" w:rsidRPr="001A1DF4" w:rsidRDefault="00BE28A8" w:rsidP="001A5725">
      <w:pPr>
        <w:jc w:val="both"/>
      </w:pPr>
    </w:p>
    <w:p w14:paraId="5CCB132D" w14:textId="77777777" w:rsidR="001A5725" w:rsidRDefault="001A5725" w:rsidP="001A5725">
      <w:pPr>
        <w:rPr>
          <w:b/>
          <w:bCs/>
        </w:rPr>
      </w:pPr>
    </w:p>
    <w:p w14:paraId="0F616F00" w14:textId="54FA2A4E" w:rsidR="001A5725" w:rsidRDefault="006171C6" w:rsidP="006252F1">
      <w:pPr>
        <w:spacing w:after="240"/>
        <w:jc w:val="both"/>
        <w:rPr>
          <w:rFonts w:asciiTheme="minorHAnsi" w:hAnsiTheme="minorHAnsi" w:cstheme="minorHAnsi"/>
          <w:b/>
          <w:bCs/>
          <w:u w:val="single"/>
        </w:rPr>
      </w:pPr>
      <w:r w:rsidRPr="006171C6">
        <w:rPr>
          <w:rFonts w:asciiTheme="minorHAnsi" w:hAnsiTheme="minorHAnsi" w:cstheme="minorHAnsi"/>
          <w:b/>
          <w:bCs/>
          <w:u w:val="single"/>
        </w:rPr>
        <w:t>NÁVRH PLÁNU ORGANIZÁCIE VÝSTAVBY:</w:t>
      </w:r>
    </w:p>
    <w:p w14:paraId="003614D6" w14:textId="77777777" w:rsidR="00D20309" w:rsidRPr="006171C6" w:rsidRDefault="00D20309" w:rsidP="006252F1">
      <w:pPr>
        <w:spacing w:after="240"/>
        <w:jc w:val="both"/>
        <w:rPr>
          <w:rFonts w:asciiTheme="minorHAnsi" w:hAnsiTheme="minorHAnsi" w:cstheme="minorHAnsi"/>
          <w:b/>
          <w:bCs/>
          <w:u w:val="single"/>
        </w:rPr>
      </w:pPr>
    </w:p>
    <w:p w14:paraId="1E55C369" w14:textId="07E69CC8" w:rsidR="006171C6" w:rsidRDefault="006171C6" w:rsidP="006171C6">
      <w:pPr>
        <w:pStyle w:val="Odsekzoznamu"/>
        <w:numPr>
          <w:ilvl w:val="0"/>
          <w:numId w:val="7"/>
        </w:numPr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</w:pPr>
      <w:r w:rsidRPr="006171C6"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  <w:t>Míľnik č. 1 projekt na stavebné povolenie</w:t>
      </w:r>
      <w:r w:rsidRPr="006171C6"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  <w:tab/>
        <w:t>do 26.10.2026</w:t>
      </w:r>
    </w:p>
    <w:p w14:paraId="4B5B4283" w14:textId="00FC0B40" w:rsidR="002255C0" w:rsidRPr="002255C0" w:rsidRDefault="002255C0" w:rsidP="002255C0">
      <w:pPr>
        <w:pStyle w:val="Odsekzoznamu"/>
        <w:numPr>
          <w:ilvl w:val="0"/>
          <w:numId w:val="7"/>
        </w:numPr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</w:pPr>
      <w:r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>Vedenie dopravy bez obmedzení.</w:t>
      </w:r>
    </w:p>
    <w:p w14:paraId="67E3C472" w14:textId="29AFD282" w:rsidR="006171C6" w:rsidRPr="006171C6" w:rsidRDefault="006171C6" w:rsidP="006171C6">
      <w:pPr>
        <w:pStyle w:val="Odsekzoznamu"/>
        <w:numPr>
          <w:ilvl w:val="0"/>
          <w:numId w:val="7"/>
        </w:numPr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</w:pPr>
      <w:r w:rsidRPr="006171C6"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  <w:t>Míľnik č. 2 právoplatné stavebné povolenie</w:t>
      </w:r>
      <w:r w:rsidRPr="006171C6"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  <w:tab/>
        <w:t>do 23.02.2027</w:t>
      </w:r>
    </w:p>
    <w:p w14:paraId="3DAF89A8" w14:textId="75398A19" w:rsidR="006171C6" w:rsidRDefault="006171C6" w:rsidP="006171C6">
      <w:pPr>
        <w:pStyle w:val="Odsekzoznamu"/>
        <w:numPr>
          <w:ilvl w:val="0"/>
          <w:numId w:val="7"/>
        </w:numPr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lang w:eastAsia="en-US"/>
          <w14:ligatures w14:val="standardContextual"/>
        </w:rPr>
      </w:pPr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 xml:space="preserve">1. etapa výstavby: </w:t>
      </w:r>
      <w:proofErr w:type="spellStart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odhumusovanie</w:t>
      </w:r>
      <w:proofErr w:type="spellEnd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 xml:space="preserve">, preložky </w:t>
      </w:r>
      <w:proofErr w:type="spellStart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inž</w:t>
      </w:r>
      <w:proofErr w:type="spellEnd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. sieti</w:t>
      </w:r>
      <w:r>
        <w:rPr>
          <w:rFonts w:ascii="MS Shell Dlg" w:eastAsiaTheme="minorHAnsi" w:hAnsi="MS Shell Dlg" w:cs="MS Shell Dlg"/>
          <w:lang w:eastAsia="en-US"/>
          <w14:ligatures w14:val="standardContextual"/>
        </w:rPr>
        <w:tab/>
        <w:t>do 25.05.2027</w:t>
      </w:r>
    </w:p>
    <w:p w14:paraId="431025C6" w14:textId="4A0039B3" w:rsidR="004E7E16" w:rsidRPr="006171C6" w:rsidRDefault="004E7E16" w:rsidP="004E7E16">
      <w:pPr>
        <w:pStyle w:val="Odsekzoznamu"/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lang w:eastAsia="en-US"/>
          <w14:ligatures w14:val="standardContextual"/>
        </w:rPr>
      </w:pPr>
      <w:r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>Vedenie dopravy</w:t>
      </w:r>
      <w:r w:rsidR="00BE3ED8"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 xml:space="preserve"> po existujúcej cestnej sieti</w:t>
      </w:r>
      <w:r w:rsidR="004422FB"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 xml:space="preserve"> s čiastočným </w:t>
      </w:r>
      <w:r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>obmedzení</w:t>
      </w:r>
      <w:r w:rsidR="004422FB"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 xml:space="preserve">m na </w:t>
      </w:r>
      <w:r w:rsidR="00404B84"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>ceste II/592</w:t>
      </w:r>
      <w:r w:rsidR="00793F08"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>,</w:t>
      </w:r>
      <w:r w:rsidR="00793F08" w:rsidRPr="00793F08">
        <w:t xml:space="preserve"> </w:t>
      </w:r>
      <w:r w:rsidR="00793F08">
        <w:t>na rýchlostnej ceste R2 bez obmedzení.</w:t>
      </w:r>
    </w:p>
    <w:p w14:paraId="64D2C8BA" w14:textId="09EC6911" w:rsidR="006171C6" w:rsidRPr="006171C6" w:rsidRDefault="006171C6" w:rsidP="006171C6">
      <w:pPr>
        <w:pStyle w:val="Odsekzoznamu"/>
        <w:numPr>
          <w:ilvl w:val="0"/>
          <w:numId w:val="7"/>
        </w:numPr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lang w:eastAsia="en-US"/>
          <w14:ligatures w14:val="standardContextual"/>
        </w:rPr>
      </w:pPr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 xml:space="preserve">2. etapa výstavby: realizácia ľavej strany </w:t>
      </w:r>
      <w:proofErr w:type="spellStart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obj</w:t>
      </w:r>
      <w:proofErr w:type="spellEnd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. 124-01,</w:t>
      </w:r>
      <w:r>
        <w:rPr>
          <w:rFonts w:ascii="MS Shell Dlg" w:eastAsiaTheme="minorHAnsi" w:hAnsi="MS Shell Dlg" w:cs="MS Shell Dlg"/>
          <w:lang w:eastAsia="en-US"/>
          <w14:ligatures w14:val="standardContextual"/>
        </w:rPr>
        <w:tab/>
        <w:t>do 30.10.2027</w:t>
      </w:r>
    </w:p>
    <w:p w14:paraId="056B7186" w14:textId="6328A78B" w:rsidR="006171C6" w:rsidRDefault="006171C6" w:rsidP="006171C6">
      <w:pPr>
        <w:autoSpaceDE w:val="0"/>
        <w:autoSpaceDN w:val="0"/>
        <w:adjustRightInd w:val="0"/>
        <w:spacing w:line="360" w:lineRule="auto"/>
        <w:ind w:left="2410"/>
        <w:rPr>
          <w:rFonts w:ascii="MS Shell Dlg" w:eastAsiaTheme="minorHAnsi" w:hAnsi="MS Shell Dlg" w:cs="MS Shell Dlg"/>
          <w:lang w:eastAsia="en-US"/>
          <w14:ligatures w14:val="standardContextual"/>
        </w:rPr>
      </w:pPr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a zemných prác 103-00, 101-00</w:t>
      </w:r>
    </w:p>
    <w:p w14:paraId="691FDCA4" w14:textId="77777777" w:rsidR="00B8274E" w:rsidRPr="006171C6" w:rsidRDefault="004E7E16" w:rsidP="00B8274E">
      <w:pPr>
        <w:autoSpaceDE w:val="0"/>
        <w:autoSpaceDN w:val="0"/>
        <w:adjustRightInd w:val="0"/>
        <w:spacing w:line="360" w:lineRule="auto"/>
        <w:ind w:left="708"/>
        <w:rPr>
          <w:rFonts w:ascii="MS Shell Dlg" w:eastAsiaTheme="minorHAnsi" w:hAnsi="MS Shell Dlg" w:cs="MS Shell Dlg"/>
          <w:lang w:eastAsia="en-US"/>
          <w14:ligatures w14:val="standardContextual"/>
        </w:rPr>
      </w:pPr>
      <w:r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 xml:space="preserve">Vedenie dopravy </w:t>
      </w:r>
      <w:r w:rsidR="00874B15" w:rsidRPr="006171C6">
        <w:t xml:space="preserve">s presmerovaním dopravy </w:t>
      </w:r>
      <w:r w:rsidR="00874B15">
        <w:t xml:space="preserve">na ceste II/592 </w:t>
      </w:r>
      <w:r w:rsidR="001A0A13" w:rsidRPr="006171C6">
        <w:t>a novovybudovanom rozšírenom telese</w:t>
      </w:r>
      <w:r w:rsidR="00B87AD3">
        <w:t xml:space="preserve"> </w:t>
      </w:r>
      <w:r w:rsidR="002B107A">
        <w:t xml:space="preserve">cesty II/592 </w:t>
      </w:r>
      <w:r w:rsidR="00F91150">
        <w:t xml:space="preserve">s vozovkou </w:t>
      </w:r>
      <w:r w:rsidR="00CC0333"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 xml:space="preserve">s čiastočným obmedzením </w:t>
      </w:r>
      <w:r w:rsidR="00B1342C">
        <w:t xml:space="preserve">a </w:t>
      </w:r>
      <w:proofErr w:type="spellStart"/>
      <w:r w:rsidR="00B8274E">
        <w:t>a</w:t>
      </w:r>
      <w:proofErr w:type="spellEnd"/>
      <w:r w:rsidR="00B8274E">
        <w:t xml:space="preserve">  na rýchlostnej ceste R2 s obmedzením v pravom jazdnom pruhu.</w:t>
      </w:r>
    </w:p>
    <w:p w14:paraId="06607332" w14:textId="77777777" w:rsidR="00B8274E" w:rsidRPr="006171C6" w:rsidRDefault="00B8274E" w:rsidP="00B8274E">
      <w:pPr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lang w:eastAsia="en-US"/>
          <w14:ligatures w14:val="standardContextual"/>
        </w:rPr>
      </w:pPr>
    </w:p>
    <w:p w14:paraId="5122D1B8" w14:textId="3D30030E" w:rsidR="006171C6" w:rsidRPr="006171C6" w:rsidRDefault="006171C6" w:rsidP="00B8274E">
      <w:pPr>
        <w:autoSpaceDE w:val="0"/>
        <w:autoSpaceDN w:val="0"/>
        <w:adjustRightInd w:val="0"/>
        <w:spacing w:line="360" w:lineRule="auto"/>
        <w:ind w:left="708" w:firstLine="48"/>
        <w:rPr>
          <w:rFonts w:ascii="MS Shell Dlg" w:eastAsiaTheme="minorHAnsi" w:hAnsi="MS Shell Dlg" w:cs="MS Shell Dlg"/>
          <w:lang w:eastAsia="en-US"/>
          <w14:ligatures w14:val="standardContextual"/>
        </w:rPr>
      </w:pPr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 xml:space="preserve">3. etapa výstavby: realizácia  pravej strany </w:t>
      </w:r>
      <w:proofErr w:type="spellStart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obj</w:t>
      </w:r>
      <w:proofErr w:type="spellEnd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. 124-01,</w:t>
      </w:r>
      <w:r>
        <w:rPr>
          <w:rFonts w:ascii="MS Shell Dlg" w:eastAsiaTheme="minorHAnsi" w:hAnsi="MS Shell Dlg" w:cs="MS Shell Dlg"/>
          <w:lang w:eastAsia="en-US"/>
          <w14:ligatures w14:val="standardContextual"/>
        </w:rPr>
        <w:tab/>
        <w:t>do 16.08.2028</w:t>
      </w:r>
    </w:p>
    <w:p w14:paraId="3FD45A48" w14:textId="4C056C74" w:rsidR="006171C6" w:rsidRPr="006171C6" w:rsidRDefault="006171C6" w:rsidP="006171C6">
      <w:pPr>
        <w:autoSpaceDE w:val="0"/>
        <w:autoSpaceDN w:val="0"/>
        <w:adjustRightInd w:val="0"/>
        <w:spacing w:line="360" w:lineRule="auto"/>
        <w:ind w:left="2410"/>
        <w:rPr>
          <w:rFonts w:ascii="MS Shell Dlg" w:eastAsiaTheme="minorHAnsi" w:hAnsi="MS Shell Dlg" w:cs="MS Shell Dlg"/>
          <w:lang w:eastAsia="en-US"/>
          <w14:ligatures w14:val="standardContextual"/>
        </w:rPr>
      </w:pPr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 xml:space="preserve">a vozoviek 103-00, 101-00, </w:t>
      </w:r>
      <w:r>
        <w:rPr>
          <w:rFonts w:ascii="MS Shell Dlg" w:eastAsiaTheme="minorHAnsi" w:hAnsi="MS Shell Dlg" w:cs="MS Shell Dlg"/>
          <w:lang w:eastAsia="en-US"/>
          <w14:ligatures w14:val="standardContextual"/>
        </w:rPr>
        <w:t>PHS</w:t>
      </w:r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, zvodidiel, doprav-</w:t>
      </w:r>
    </w:p>
    <w:p w14:paraId="50985F36" w14:textId="785AAED6" w:rsidR="006171C6" w:rsidRDefault="006171C6" w:rsidP="006171C6">
      <w:pPr>
        <w:autoSpaceDE w:val="0"/>
        <w:autoSpaceDN w:val="0"/>
        <w:adjustRightInd w:val="0"/>
        <w:spacing w:line="360" w:lineRule="auto"/>
        <w:ind w:left="2410"/>
        <w:rPr>
          <w:rFonts w:ascii="MS Shell Dlg" w:eastAsiaTheme="minorHAnsi" w:hAnsi="MS Shell Dlg" w:cs="MS Shell Dlg"/>
          <w:lang w:eastAsia="en-US"/>
          <w14:ligatures w14:val="standardContextual"/>
        </w:rPr>
      </w:pPr>
      <w:proofErr w:type="spellStart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ného</w:t>
      </w:r>
      <w:proofErr w:type="spellEnd"/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 xml:space="preserve"> značenia a vegetačných úprav, dokonč. </w:t>
      </w:r>
      <w:r w:rsidR="008116D9"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P</w:t>
      </w:r>
      <w:r w:rsidRPr="006171C6">
        <w:rPr>
          <w:rFonts w:ascii="MS Shell Dlg" w:eastAsiaTheme="minorHAnsi" w:hAnsi="MS Shell Dlg" w:cs="MS Shell Dlg"/>
          <w:lang w:eastAsia="en-US"/>
          <w14:ligatures w14:val="standardContextual"/>
        </w:rPr>
        <w:t>ráce</w:t>
      </w:r>
    </w:p>
    <w:p w14:paraId="6CC0E155" w14:textId="0CACF013" w:rsidR="00071707" w:rsidRPr="006171C6" w:rsidRDefault="00071707" w:rsidP="00071707">
      <w:pPr>
        <w:autoSpaceDE w:val="0"/>
        <w:autoSpaceDN w:val="0"/>
        <w:adjustRightInd w:val="0"/>
        <w:spacing w:line="360" w:lineRule="auto"/>
        <w:ind w:left="708"/>
        <w:rPr>
          <w:rFonts w:ascii="MS Shell Dlg" w:eastAsiaTheme="minorHAnsi" w:hAnsi="MS Shell Dlg" w:cs="MS Shell Dlg"/>
          <w:lang w:eastAsia="en-US"/>
          <w14:ligatures w14:val="standardContextual"/>
        </w:rPr>
      </w:pPr>
      <w:r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 xml:space="preserve">Vedenie dopravy </w:t>
      </w:r>
      <w:r w:rsidRPr="006171C6">
        <w:t xml:space="preserve">s presmerovaním dopravy </w:t>
      </w:r>
      <w:r>
        <w:t xml:space="preserve">na ceste II/592 </w:t>
      </w:r>
      <w:r w:rsidR="001A0A13" w:rsidRPr="006171C6">
        <w:t>a novovybudovanom rozšírenom telese</w:t>
      </w:r>
      <w:r w:rsidR="00B1342C">
        <w:t xml:space="preserve"> </w:t>
      </w:r>
      <w:r w:rsidR="002B107A">
        <w:t xml:space="preserve">cesty II/592 </w:t>
      </w:r>
      <w:r w:rsidR="00B1342C">
        <w:t>s</w:t>
      </w:r>
      <w:r w:rsidR="00CC0333">
        <w:t> </w:t>
      </w:r>
      <w:r w:rsidR="00B1342C">
        <w:t>vozovkou</w:t>
      </w:r>
      <w:r w:rsidR="00CC0333">
        <w:t xml:space="preserve"> </w:t>
      </w:r>
      <w:r w:rsidR="00B1342C">
        <w:t xml:space="preserve"> </w:t>
      </w:r>
      <w:r w:rsidR="00CC0333"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 xml:space="preserve">s čiastočným obmedzením </w:t>
      </w:r>
      <w:r w:rsidR="00B1342C">
        <w:t xml:space="preserve">a </w:t>
      </w:r>
      <w:r>
        <w:t xml:space="preserve"> na rýchlostnej ceste R2 s obmedzením v</w:t>
      </w:r>
      <w:r w:rsidR="000A17AA">
        <w:t> pravom jazdnom p</w:t>
      </w:r>
      <w:r w:rsidR="00AD2E02">
        <w:t>ruhu</w:t>
      </w:r>
      <w:r>
        <w:t>.</w:t>
      </w:r>
    </w:p>
    <w:p w14:paraId="6FB33597" w14:textId="77777777" w:rsidR="008116D9" w:rsidRPr="006171C6" w:rsidRDefault="008116D9" w:rsidP="00A63B08">
      <w:pPr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lang w:eastAsia="en-US"/>
          <w14:ligatures w14:val="standardContextual"/>
        </w:rPr>
      </w:pPr>
    </w:p>
    <w:p w14:paraId="6189F1D3" w14:textId="74521C98" w:rsidR="006171C6" w:rsidRDefault="006171C6" w:rsidP="006171C6">
      <w:pPr>
        <w:pStyle w:val="Odsekzoznamu"/>
        <w:numPr>
          <w:ilvl w:val="0"/>
          <w:numId w:val="7"/>
        </w:numPr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</w:pPr>
      <w:r w:rsidRPr="006171C6"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  <w:t xml:space="preserve">Míľnik č. 3 Zrealizovanie celej stavby </w:t>
      </w:r>
      <w:r w:rsidRPr="006171C6"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  <w:tab/>
        <w:t>do 16.08.2028</w:t>
      </w:r>
    </w:p>
    <w:p w14:paraId="5ACC8D74" w14:textId="70ACE7D9" w:rsidR="0041110E" w:rsidRPr="006171C6" w:rsidRDefault="0041110E" w:rsidP="0041110E">
      <w:pPr>
        <w:pStyle w:val="Odsekzoznamu"/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</w:pPr>
      <w:r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>Vedenie dopravy bez obmedzení.</w:t>
      </w:r>
    </w:p>
    <w:p w14:paraId="3BCA926F" w14:textId="1B96E155" w:rsidR="006171C6" w:rsidRPr="006171C6" w:rsidRDefault="006171C6" w:rsidP="006171C6">
      <w:pPr>
        <w:pStyle w:val="Odsekzoznamu"/>
        <w:numPr>
          <w:ilvl w:val="0"/>
          <w:numId w:val="7"/>
        </w:numPr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</w:pPr>
      <w:r w:rsidRPr="006171C6"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  <w:t>Míľnik č. 4 Kolaudácia stavby</w:t>
      </w:r>
      <w:r w:rsidRPr="006171C6"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  <w:tab/>
        <w:t>do 15.10.2028</w:t>
      </w:r>
    </w:p>
    <w:p w14:paraId="4B41D249" w14:textId="3B2F4D53" w:rsidR="0041110E" w:rsidRPr="006171C6" w:rsidRDefault="0041110E" w:rsidP="0041110E">
      <w:pPr>
        <w:pStyle w:val="Odsekzoznamu"/>
        <w:tabs>
          <w:tab w:val="right" w:pos="8931"/>
        </w:tabs>
        <w:autoSpaceDE w:val="0"/>
        <w:autoSpaceDN w:val="0"/>
        <w:adjustRightInd w:val="0"/>
        <w:spacing w:line="360" w:lineRule="auto"/>
        <w:rPr>
          <w:rFonts w:ascii="MS Shell Dlg" w:eastAsiaTheme="minorHAnsi" w:hAnsi="MS Shell Dlg" w:cs="MS Shell Dlg"/>
          <w:b/>
          <w:bCs/>
          <w:lang w:eastAsia="en-US"/>
          <w14:ligatures w14:val="standardContextual"/>
        </w:rPr>
      </w:pPr>
      <w:r>
        <w:rPr>
          <w:rFonts w:ascii="CIDFont+F1" w:eastAsiaTheme="minorHAnsi" w:hAnsi="CIDFont+F1" w:cs="CIDFont+F1"/>
          <w:sz w:val="22"/>
          <w:szCs w:val="22"/>
          <w:lang w:eastAsia="en-US"/>
          <w14:ligatures w14:val="standardContextual"/>
        </w:rPr>
        <w:t>Vedenie dopravy bez obmedzení.</w:t>
      </w:r>
    </w:p>
    <w:p w14:paraId="204E75B5" w14:textId="372D072C" w:rsidR="006171C6" w:rsidRPr="00E23F1F" w:rsidRDefault="006171C6" w:rsidP="006252F1">
      <w:pPr>
        <w:spacing w:after="240"/>
        <w:jc w:val="both"/>
        <w:rPr>
          <w:rFonts w:asciiTheme="minorHAnsi" w:hAnsiTheme="minorHAnsi" w:cstheme="minorHAnsi"/>
          <w:u w:val="single"/>
        </w:rPr>
      </w:pPr>
    </w:p>
    <w:sectPr w:rsidR="006171C6" w:rsidRPr="00E23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hell Dlg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B0A88"/>
    <w:multiLevelType w:val="hybridMultilevel"/>
    <w:tmpl w:val="6590AB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52883"/>
    <w:multiLevelType w:val="multilevel"/>
    <w:tmpl w:val="B550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C6328AF"/>
    <w:multiLevelType w:val="hybridMultilevel"/>
    <w:tmpl w:val="A7E6CC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84E380">
      <w:start w:val="800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E4B94"/>
    <w:multiLevelType w:val="hybridMultilevel"/>
    <w:tmpl w:val="5FA2617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4B3570"/>
    <w:multiLevelType w:val="hybridMultilevel"/>
    <w:tmpl w:val="ECD6674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67B28"/>
    <w:multiLevelType w:val="multilevel"/>
    <w:tmpl w:val="B550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94535907">
    <w:abstractNumId w:val="5"/>
  </w:num>
  <w:num w:numId="2" w16cid:durableId="142239570">
    <w:abstractNumId w:val="1"/>
  </w:num>
  <w:num w:numId="3" w16cid:durableId="247080529">
    <w:abstractNumId w:val="4"/>
  </w:num>
  <w:num w:numId="4" w16cid:durableId="584000973">
    <w:abstractNumId w:val="3"/>
  </w:num>
  <w:num w:numId="5" w16cid:durableId="1268852475">
    <w:abstractNumId w:val="2"/>
  </w:num>
  <w:num w:numId="6" w16cid:durableId="8996300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0592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2F1"/>
    <w:rsid w:val="00001C20"/>
    <w:rsid w:val="000026BF"/>
    <w:rsid w:val="00071707"/>
    <w:rsid w:val="000A17AA"/>
    <w:rsid w:val="000B1FB4"/>
    <w:rsid w:val="000C27D5"/>
    <w:rsid w:val="000C758E"/>
    <w:rsid w:val="000D47A7"/>
    <w:rsid w:val="00135EA9"/>
    <w:rsid w:val="00175311"/>
    <w:rsid w:val="001A0A13"/>
    <w:rsid w:val="001A5725"/>
    <w:rsid w:val="002255C0"/>
    <w:rsid w:val="00275474"/>
    <w:rsid w:val="002A10AA"/>
    <w:rsid w:val="002B107A"/>
    <w:rsid w:val="002F0260"/>
    <w:rsid w:val="00350D12"/>
    <w:rsid w:val="00404B84"/>
    <w:rsid w:val="0041110E"/>
    <w:rsid w:val="004422FB"/>
    <w:rsid w:val="00472989"/>
    <w:rsid w:val="004E7E16"/>
    <w:rsid w:val="004F7C88"/>
    <w:rsid w:val="00596A5A"/>
    <w:rsid w:val="006171C6"/>
    <w:rsid w:val="006252F1"/>
    <w:rsid w:val="0064464B"/>
    <w:rsid w:val="00793F08"/>
    <w:rsid w:val="008116D9"/>
    <w:rsid w:val="00874B15"/>
    <w:rsid w:val="0093148B"/>
    <w:rsid w:val="009B242F"/>
    <w:rsid w:val="00A074DB"/>
    <w:rsid w:val="00A63B08"/>
    <w:rsid w:val="00AD2E02"/>
    <w:rsid w:val="00AF1E89"/>
    <w:rsid w:val="00B1342C"/>
    <w:rsid w:val="00B32A86"/>
    <w:rsid w:val="00B8274E"/>
    <w:rsid w:val="00B87AD3"/>
    <w:rsid w:val="00BE28A8"/>
    <w:rsid w:val="00BE3ED8"/>
    <w:rsid w:val="00C247E6"/>
    <w:rsid w:val="00CB677D"/>
    <w:rsid w:val="00CC0333"/>
    <w:rsid w:val="00CC69F1"/>
    <w:rsid w:val="00CC6ABA"/>
    <w:rsid w:val="00D20309"/>
    <w:rsid w:val="00DC4EF6"/>
    <w:rsid w:val="00E51ED3"/>
    <w:rsid w:val="00EC4A9F"/>
    <w:rsid w:val="00F91150"/>
    <w:rsid w:val="00FE7958"/>
    <w:rsid w:val="00FF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49D0B"/>
  <w15:chartTrackingRefBased/>
  <w15:docId w15:val="{013F9354-27B1-4F19-AC2C-DCFC81767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252F1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6252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252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252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252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252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252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252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252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252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252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252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252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252F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252F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252F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252F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252F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252F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252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252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252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252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252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252F1"/>
    <w:rPr>
      <w:i/>
      <w:iCs/>
      <w:color w:val="404040" w:themeColor="text1" w:themeTint="BF"/>
    </w:rPr>
  </w:style>
  <w:style w:type="paragraph" w:styleId="Odsekzoznamu">
    <w:name w:val="List Paragraph"/>
    <w:basedOn w:val="Normlny"/>
    <w:link w:val="OdsekzoznamuChar"/>
    <w:uiPriority w:val="34"/>
    <w:qFormat/>
    <w:rsid w:val="006252F1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252F1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252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252F1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252F1"/>
    <w:rPr>
      <w:b/>
      <w:bCs/>
      <w:smallCaps/>
      <w:color w:val="0F4761" w:themeColor="accent1" w:themeShade="BF"/>
      <w:spacing w:val="5"/>
    </w:rPr>
  </w:style>
  <w:style w:type="paragraph" w:styleId="Zkladntext">
    <w:name w:val="Body Text"/>
    <w:aliases w:val="Základný text odstavca,text,termo,termo Char Char Char Char Char,termo Char,termo Char Char,Základní text Char,termo Char1,termo Char Char1,termo Char Char Char,termo Char Char Char Char Char Char Char1,()odstaved Char Char"/>
    <w:basedOn w:val="Normlny"/>
    <w:link w:val="ZkladntextChar"/>
    <w:rsid w:val="006252F1"/>
    <w:pPr>
      <w:jc w:val="both"/>
    </w:pPr>
    <w:rPr>
      <w:rFonts w:ascii="Arial" w:hAnsi="Arial"/>
      <w:sz w:val="22"/>
    </w:rPr>
  </w:style>
  <w:style w:type="character" w:customStyle="1" w:styleId="ZkladntextChar">
    <w:name w:val="Základný text Char"/>
    <w:aliases w:val="Základný text odstavca Char,text Char,termo Char2,termo Char Char Char Char Char Char,termo Char Char2,termo Char Char Char1,Základní text Char Char,termo Char1 Char,termo Char Char1 Char,termo Char Char Char Char"/>
    <w:basedOn w:val="Predvolenpsmoodseku"/>
    <w:link w:val="Zkladntext"/>
    <w:rsid w:val="006252F1"/>
    <w:rPr>
      <w:rFonts w:ascii="Arial" w:eastAsia="Times New Roman" w:hAnsi="Arial" w:cs="Times New Roman"/>
      <w:kern w:val="0"/>
      <w:szCs w:val="20"/>
      <w:lang w:eastAsia="sk-SK"/>
      <w14:ligatures w14:val="none"/>
    </w:rPr>
  </w:style>
  <w:style w:type="character" w:customStyle="1" w:styleId="OdsekzoznamuChar">
    <w:name w:val="Odsek zoznamu Char"/>
    <w:link w:val="Odsekzoznamu"/>
    <w:uiPriority w:val="34"/>
    <w:locked/>
    <w:rsid w:val="001A5725"/>
    <w:rPr>
      <w:rFonts w:ascii="Calibri" w:eastAsia="Times New Roman" w:hAnsi="Calibri" w:cs="Times New Roman"/>
      <w:kern w:val="0"/>
      <w:sz w:val="20"/>
      <w:szCs w:val="20"/>
      <w:lang w:eastAsia="sk-SK"/>
      <w14:ligatures w14:val="none"/>
    </w:rPr>
  </w:style>
  <w:style w:type="paragraph" w:customStyle="1" w:styleId="Textsodstavci">
    <w:name w:val="Text s odstavci"/>
    <w:basedOn w:val="Normlny"/>
    <w:qFormat/>
    <w:rsid w:val="001A5725"/>
    <w:pPr>
      <w:spacing w:after="60" w:line="259" w:lineRule="auto"/>
      <w:ind w:firstLine="454"/>
      <w:jc w:val="both"/>
    </w:pPr>
    <w:rPr>
      <w:rFonts w:ascii="Arial" w:hAnsi="Arial"/>
      <w:sz w:val="18"/>
    </w:rPr>
  </w:style>
  <w:style w:type="paragraph" w:customStyle="1" w:styleId="Texttabulky">
    <w:name w:val="Text tabulky"/>
    <w:rsid w:val="001A5725"/>
    <w:pPr>
      <w:autoSpaceDE w:val="0"/>
      <w:autoSpaceDN w:val="0"/>
      <w:spacing w:after="0" w:line="240" w:lineRule="auto"/>
      <w:ind w:left="113" w:hanging="113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8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2370</Words>
  <Characters>13514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Manco</dc:creator>
  <cp:keywords/>
  <dc:description/>
  <cp:lastModifiedBy>Horváth Tibor Ing.</cp:lastModifiedBy>
  <cp:revision>49</cp:revision>
  <dcterms:created xsi:type="dcterms:W3CDTF">2025-11-28T08:40:00Z</dcterms:created>
  <dcterms:modified xsi:type="dcterms:W3CDTF">2025-12-01T11:46:00Z</dcterms:modified>
</cp:coreProperties>
</file>